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AB2621">
        <w:rPr>
          <w:b/>
          <w:noProof/>
          <w:sz w:val="24"/>
        </w:rPr>
        <w:t>8</w:t>
      </w:r>
      <w:r w:rsidR="000A578F">
        <w:rPr>
          <w:b/>
          <w:noProof/>
          <w:sz w:val="24"/>
        </w:rPr>
        <w:t>9BIS</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E60837">
        <w:rPr>
          <w:b/>
          <w:noProof/>
          <w:sz w:val="28"/>
        </w:rPr>
        <w:t>1191</w:t>
      </w:r>
    </w:p>
    <w:p w:rsidR="00156A1A" w:rsidRDefault="000A578F" w:rsidP="00156A1A">
      <w:pPr>
        <w:pStyle w:val="CRCoverPage"/>
        <w:rPr>
          <w:b/>
          <w:noProof/>
          <w:sz w:val="24"/>
        </w:rPr>
      </w:pPr>
      <w:r>
        <w:rPr>
          <w:b/>
          <w:sz w:val="24"/>
          <w:szCs w:val="24"/>
        </w:rPr>
        <w:t>Bratislava, Slovakia</w:t>
      </w:r>
      <w:r w:rsidR="002C600F">
        <w:rPr>
          <w:b/>
          <w:sz w:val="24"/>
          <w:szCs w:val="24"/>
        </w:rPr>
        <w:t xml:space="preserve">, </w:t>
      </w:r>
      <w:r>
        <w:rPr>
          <w:b/>
          <w:sz w:val="24"/>
          <w:szCs w:val="24"/>
        </w:rPr>
        <w:t>20 - 24 April</w:t>
      </w:r>
      <w:r w:rsidR="002C600F" w:rsidRPr="009E4773">
        <w:rPr>
          <w:b/>
          <w:sz w:val="24"/>
          <w:szCs w:val="24"/>
        </w:rPr>
        <w:t xml:space="preserve"> </w:t>
      </w:r>
      <w:r>
        <w:rPr>
          <w:b/>
          <w:sz w:val="24"/>
          <w:szCs w:val="24"/>
        </w:rPr>
        <w:t>2015</w:t>
      </w:r>
    </w:p>
    <w:p w:rsidR="00156A1A" w:rsidRPr="009A6513" w:rsidRDefault="0000505D" w:rsidP="0000505D">
      <w:pPr>
        <w:pStyle w:val="CRCoverPage"/>
        <w:ind w:left="1988" w:hanging="1988"/>
        <w:rPr>
          <w:b/>
          <w:noProof/>
          <w:sz w:val="24"/>
        </w:rPr>
      </w:pPr>
      <w:r>
        <w:rPr>
          <w:b/>
          <w:noProof/>
          <w:sz w:val="24"/>
        </w:rPr>
        <w:t>Agenda Item:</w:t>
      </w:r>
      <w:r>
        <w:rPr>
          <w:b/>
          <w:noProof/>
          <w:sz w:val="24"/>
        </w:rPr>
        <w:tab/>
        <w:t>7.6.2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5C5A20">
        <w:rPr>
          <w:b/>
          <w:noProof/>
          <w:sz w:val="24"/>
        </w:rPr>
        <w:t>Some considerations for network-controlled</w:t>
      </w:r>
      <w:r w:rsidR="0000505D" w:rsidRPr="0000505D">
        <w:rPr>
          <w:b/>
          <w:noProof/>
          <w:sz w:val="24"/>
        </w:rPr>
        <w:t xml:space="preserve"> LTE-WLAN radio level </w:t>
      </w:r>
      <w:r w:rsidR="005C5A20">
        <w:rPr>
          <w:b/>
          <w:noProof/>
          <w:sz w:val="24"/>
        </w:rPr>
        <w:t>interworking</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A1587B" w:rsidRDefault="005536D5" w:rsidP="0041777A">
      <w:pPr>
        <w:rPr>
          <w:rFonts w:ascii="Arial" w:hAnsi="Arial" w:cs="Arial"/>
          <w:lang w:eastAsia="ko-KR"/>
        </w:rPr>
      </w:pPr>
      <w:r>
        <w:rPr>
          <w:rFonts w:ascii="Arial" w:hAnsi="Arial" w:cs="Arial"/>
          <w:lang w:eastAsia="ko-KR"/>
        </w:rPr>
        <w:t xml:space="preserve">In </w:t>
      </w:r>
      <w:r w:rsidR="00D07E7A">
        <w:rPr>
          <w:rFonts w:ascii="Arial" w:hAnsi="Arial" w:cs="Arial"/>
          <w:lang w:eastAsia="ko-KR"/>
        </w:rPr>
        <w:t xml:space="preserve">this contribution, we discuss some considerations on </w:t>
      </w:r>
      <w:r w:rsidR="006C386B">
        <w:rPr>
          <w:rFonts w:ascii="Arial" w:hAnsi="Arial" w:cs="Arial"/>
          <w:lang w:eastAsia="ko-KR"/>
        </w:rPr>
        <w:t xml:space="preserve">the </w:t>
      </w:r>
      <w:r w:rsidR="00D07E7A">
        <w:rPr>
          <w:rFonts w:ascii="Arial" w:hAnsi="Arial" w:cs="Arial"/>
          <w:lang w:eastAsia="ko-KR"/>
        </w:rPr>
        <w:t>network-controlled LTE-W</w:t>
      </w:r>
      <w:r w:rsidR="006C386B">
        <w:rPr>
          <w:rFonts w:ascii="Arial" w:hAnsi="Arial" w:cs="Arial"/>
          <w:lang w:eastAsia="ko-KR"/>
        </w:rPr>
        <w:t>LAN radio interworking (</w:t>
      </w:r>
      <w:r w:rsidR="00B82348">
        <w:rPr>
          <w:rFonts w:ascii="Arial" w:hAnsi="Arial" w:cs="Arial"/>
          <w:lang w:eastAsia="ko-KR"/>
        </w:rPr>
        <w:t>NCIWK</w:t>
      </w:r>
      <w:r w:rsidR="006C386B">
        <w:rPr>
          <w:rFonts w:ascii="Arial" w:hAnsi="Arial" w:cs="Arial"/>
          <w:lang w:eastAsia="ko-KR"/>
        </w:rPr>
        <w:t>) part of the WI on LTE-WLAN radio level integration (</w:t>
      </w:r>
      <w:r w:rsidR="006C386B" w:rsidRPr="006C386B">
        <w:rPr>
          <w:rFonts w:ascii="Arial" w:hAnsi="Arial" w:cs="Arial"/>
          <w:i/>
          <w:lang w:eastAsia="ko-KR"/>
        </w:rPr>
        <w:t>LTE_WLAN_radio-Core</w:t>
      </w:r>
      <w:r w:rsidR="006C386B">
        <w:rPr>
          <w:rFonts w:ascii="Arial" w:hAnsi="Arial" w:cs="Arial"/>
          <w:lang w:eastAsia="ko-KR"/>
        </w:rPr>
        <w:t>)</w:t>
      </w:r>
      <w:r w:rsidR="0089067E">
        <w:rPr>
          <w:rFonts w:ascii="Arial" w:hAnsi="Arial" w:cs="Arial"/>
          <w:lang w:eastAsia="ko-KR"/>
        </w:rPr>
        <w:t xml:space="preserve"> </w:t>
      </w:r>
      <w:fldSimple w:instr=" REF _Ref415154611 \r \h  \* MERGEFORMAT ">
        <w:r w:rsidR="006C386B">
          <w:rPr>
            <w:rFonts w:ascii="Arial" w:hAnsi="Arial" w:cs="Arial"/>
            <w:lang w:eastAsia="ko-KR"/>
          </w:rPr>
          <w:t>[1]</w:t>
        </w:r>
      </w:fldSimple>
      <w:r w:rsidR="006C386B">
        <w:rPr>
          <w:rFonts w:ascii="Arial" w:hAnsi="Arial" w:cs="Arial"/>
          <w:lang w:eastAsia="ko-KR"/>
        </w:rPr>
        <w:t xml:space="preserve">. </w:t>
      </w:r>
      <w:r w:rsidR="00F850E8">
        <w:rPr>
          <w:rFonts w:ascii="Arial" w:hAnsi="Arial" w:cs="Arial"/>
          <w:lang w:eastAsia="ko-KR"/>
        </w:rPr>
        <w:t>In particular, we discuss the topics of traffic granularity, user preference, relationship with ANDSF, idle mode operation, and coexistence with Release 12 RAN assisted WLAN interworking.</w:t>
      </w:r>
    </w:p>
    <w:p w:rsidR="00972E3C" w:rsidRDefault="00972E3C" w:rsidP="00972E3C">
      <w:pPr>
        <w:pStyle w:val="Heading1"/>
        <w:rPr>
          <w:lang w:val="en-US" w:eastAsia="ko-KR"/>
        </w:rPr>
      </w:pPr>
      <w:r>
        <w:rPr>
          <w:lang w:val="en-US" w:eastAsia="ko-KR"/>
        </w:rPr>
        <w:t xml:space="preserve">2 </w:t>
      </w:r>
      <w:r w:rsidR="001B6EC3">
        <w:rPr>
          <w:lang w:val="en-US" w:eastAsia="ko-KR"/>
        </w:rPr>
        <w:t>Reusing Release 12 framework for LTE/WLAN interworking</w:t>
      </w:r>
    </w:p>
    <w:p w:rsidR="00D27486" w:rsidRDefault="006C386B" w:rsidP="00A675CB">
      <w:pPr>
        <w:rPr>
          <w:rFonts w:ascii="Arial" w:eastAsia="Times New Roman" w:hAnsi="Arial"/>
          <w:bCs/>
          <w:lang w:eastAsia="zh-CN"/>
        </w:rPr>
      </w:pPr>
      <w:r>
        <w:rPr>
          <w:rFonts w:ascii="Arial" w:eastAsia="Times New Roman" w:hAnsi="Arial"/>
          <w:bCs/>
          <w:lang w:eastAsia="zh-CN"/>
        </w:rPr>
        <w:t xml:space="preserve">The topic of WLAN-3GPP </w:t>
      </w:r>
      <w:r w:rsidR="00390064">
        <w:rPr>
          <w:rFonts w:ascii="Arial" w:eastAsia="Times New Roman" w:hAnsi="Arial"/>
          <w:bCs/>
          <w:lang w:eastAsia="zh-CN"/>
        </w:rPr>
        <w:t xml:space="preserve">interworking was extensively discussed during the WLAN-3GPP radio interworking SI in Release 12 </w:t>
      </w:r>
      <w:r w:rsidR="00146E53">
        <w:rPr>
          <w:rFonts w:ascii="Arial" w:eastAsia="Times New Roman" w:hAnsi="Arial"/>
          <w:bCs/>
          <w:lang w:eastAsia="zh-CN"/>
        </w:rPr>
        <w:t>(</w:t>
      </w:r>
      <w:r w:rsidR="00146E53" w:rsidRPr="00146E53">
        <w:rPr>
          <w:rFonts w:ascii="Arial" w:eastAsia="Times New Roman" w:hAnsi="Arial"/>
          <w:bCs/>
          <w:i/>
          <w:lang w:eastAsia="zh-CN"/>
        </w:rPr>
        <w:t>FS_UTRA_LTE_WLAN_interw</w:t>
      </w:r>
      <w:r w:rsidR="00146E53">
        <w:rPr>
          <w:rFonts w:ascii="Arial" w:eastAsia="Times New Roman" w:hAnsi="Arial"/>
          <w:bCs/>
          <w:lang w:eastAsia="zh-CN"/>
        </w:rPr>
        <w:t>)</w:t>
      </w:r>
      <w:r w:rsidR="0089067E">
        <w:rPr>
          <w:rFonts w:ascii="Arial" w:eastAsia="Times New Roman" w:hAnsi="Arial"/>
          <w:bCs/>
          <w:lang w:eastAsia="zh-CN"/>
        </w:rPr>
        <w:t xml:space="preserve"> </w:t>
      </w:r>
      <w:fldSimple w:instr=" REF _Ref415836972 \r \h  \* MERGEFORMAT ">
        <w:r w:rsidR="00146E53">
          <w:rPr>
            <w:rFonts w:ascii="Arial" w:eastAsia="Times New Roman" w:hAnsi="Arial"/>
            <w:bCs/>
            <w:lang w:eastAsia="zh-CN"/>
          </w:rPr>
          <w:t>[2]</w:t>
        </w:r>
      </w:fldSimple>
      <w:r w:rsidR="00146E53">
        <w:rPr>
          <w:rFonts w:ascii="Arial" w:eastAsia="Times New Roman" w:hAnsi="Arial"/>
          <w:bCs/>
          <w:lang w:eastAsia="zh-CN"/>
        </w:rPr>
        <w:t xml:space="preserve"> </w:t>
      </w:r>
      <w:r w:rsidR="00390064">
        <w:rPr>
          <w:rFonts w:ascii="Arial" w:eastAsia="Times New Roman" w:hAnsi="Arial"/>
          <w:bCs/>
          <w:lang w:eastAsia="zh-CN"/>
        </w:rPr>
        <w:t xml:space="preserve">culminating in a technical report </w:t>
      </w:r>
      <w:fldSimple w:instr=" REF _Ref415836996 \r \h  \* MERGEFORMAT ">
        <w:r w:rsidR="00146E53">
          <w:rPr>
            <w:rFonts w:ascii="Arial" w:eastAsia="Times New Roman" w:hAnsi="Arial"/>
            <w:bCs/>
            <w:lang w:eastAsia="zh-CN"/>
          </w:rPr>
          <w:t>[3]</w:t>
        </w:r>
      </w:fldSimple>
      <w:r w:rsidR="00146E53">
        <w:rPr>
          <w:rFonts w:ascii="Arial" w:eastAsia="Times New Roman" w:hAnsi="Arial"/>
          <w:bCs/>
          <w:lang w:eastAsia="zh-CN"/>
        </w:rPr>
        <w:t xml:space="preserve"> </w:t>
      </w:r>
      <w:r w:rsidR="00390064">
        <w:rPr>
          <w:rFonts w:ascii="Arial" w:eastAsia="Times New Roman" w:hAnsi="Arial"/>
          <w:bCs/>
          <w:lang w:eastAsia="zh-CN"/>
        </w:rPr>
        <w:t>describing three potential interworking mechanisms.</w:t>
      </w:r>
      <w:r w:rsidR="00146E53">
        <w:rPr>
          <w:rFonts w:ascii="Arial" w:eastAsia="Times New Roman" w:hAnsi="Arial"/>
          <w:bCs/>
          <w:lang w:eastAsia="zh-CN"/>
        </w:rPr>
        <w:t xml:space="preserve"> Subsequently, two of the proposed solutions (so-called solution 1 and solution 2) were adopted for standardization for Release 12 during the corresponding WI phase (</w:t>
      </w:r>
      <w:r w:rsidR="00146E53" w:rsidRPr="00146E53">
        <w:rPr>
          <w:rFonts w:ascii="Arial" w:eastAsia="Times New Roman" w:hAnsi="Arial"/>
          <w:bCs/>
          <w:i/>
          <w:lang w:eastAsia="zh-CN"/>
        </w:rPr>
        <w:t>LTE_UTRA_WLAN_interw-Core</w:t>
      </w:r>
      <w:r w:rsidR="00146E53">
        <w:rPr>
          <w:rFonts w:ascii="Arial" w:eastAsia="Times New Roman" w:hAnsi="Arial"/>
          <w:bCs/>
          <w:lang w:eastAsia="zh-CN"/>
        </w:rPr>
        <w:t>)</w:t>
      </w:r>
      <w:r w:rsidR="0089067E">
        <w:rPr>
          <w:rFonts w:ascii="Arial" w:eastAsia="Times New Roman" w:hAnsi="Arial"/>
          <w:bCs/>
          <w:lang w:eastAsia="zh-CN"/>
        </w:rPr>
        <w:t xml:space="preserve"> </w:t>
      </w:r>
      <w:fldSimple w:instr=" REF _Ref415837438 \r \h  \* MERGEFORMAT ">
        <w:r w:rsidR="00146E53">
          <w:rPr>
            <w:rFonts w:ascii="Arial" w:eastAsia="Times New Roman" w:hAnsi="Arial"/>
            <w:bCs/>
            <w:lang w:eastAsia="zh-CN"/>
          </w:rPr>
          <w:t>[4]</w:t>
        </w:r>
      </w:fldSimple>
      <w:r w:rsidR="0027604A">
        <w:rPr>
          <w:rFonts w:ascii="Arial" w:eastAsia="Times New Roman" w:hAnsi="Arial"/>
          <w:bCs/>
          <w:lang w:eastAsia="zh-CN"/>
        </w:rPr>
        <w:t xml:space="preserve">. </w:t>
      </w:r>
      <w:r w:rsidR="0089067E">
        <w:rPr>
          <w:rFonts w:ascii="Arial" w:eastAsia="Times New Roman" w:hAnsi="Arial"/>
          <w:bCs/>
          <w:lang w:eastAsia="zh-CN"/>
        </w:rPr>
        <w:t>However, the so-called solution 3 which describes an approach</w:t>
      </w:r>
      <w:r w:rsidR="002F0253">
        <w:rPr>
          <w:rFonts w:ascii="Arial" w:eastAsia="Times New Roman" w:hAnsi="Arial"/>
          <w:bCs/>
          <w:lang w:eastAsia="zh-CN"/>
        </w:rPr>
        <w:t xml:space="preserve"> to NCIWK was not discussed during the WI phase and not standardized. </w:t>
      </w:r>
      <w:r w:rsidR="00D27486">
        <w:rPr>
          <w:rFonts w:ascii="Arial" w:eastAsia="Times New Roman" w:hAnsi="Arial"/>
          <w:bCs/>
          <w:lang w:eastAsia="zh-CN"/>
        </w:rPr>
        <w:t xml:space="preserve">Since RAN2 has already expended considerable time and effort in developing solution 3 for NCIWK, </w:t>
      </w:r>
      <w:r w:rsidR="00A675CB">
        <w:rPr>
          <w:rFonts w:ascii="Arial" w:eastAsia="Times New Roman" w:hAnsi="Arial"/>
          <w:bCs/>
          <w:lang w:eastAsia="zh-CN"/>
        </w:rPr>
        <w:t xml:space="preserve">the WID for the current WI </w:t>
      </w:r>
      <w:r w:rsidR="00C465A1">
        <w:rPr>
          <w:rFonts w:ascii="Arial" w:eastAsia="Times New Roman" w:hAnsi="Arial"/>
          <w:bCs/>
          <w:lang w:eastAsia="zh-CN"/>
        </w:rPr>
        <w:fldChar w:fldCharType="begin"/>
      </w:r>
      <w:r w:rsidR="00A675CB">
        <w:rPr>
          <w:rFonts w:ascii="Arial" w:eastAsia="Times New Roman" w:hAnsi="Arial"/>
          <w:bCs/>
          <w:lang w:eastAsia="zh-CN"/>
        </w:rPr>
        <w:instrText xml:space="preserve"> REF _Ref415154611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sidR="00A675CB">
        <w:rPr>
          <w:rFonts w:ascii="Arial" w:eastAsia="Times New Roman" w:hAnsi="Arial"/>
          <w:bCs/>
          <w:lang w:eastAsia="zh-CN"/>
        </w:rPr>
        <w:t>[1]</w:t>
      </w:r>
      <w:r w:rsidR="00C465A1">
        <w:rPr>
          <w:rFonts w:ascii="Arial" w:eastAsia="Times New Roman" w:hAnsi="Arial"/>
          <w:bCs/>
          <w:lang w:eastAsia="zh-CN"/>
        </w:rPr>
        <w:fldChar w:fldCharType="end"/>
      </w:r>
      <w:r w:rsidR="00A675CB">
        <w:rPr>
          <w:rFonts w:ascii="Arial" w:eastAsia="Times New Roman" w:hAnsi="Arial"/>
          <w:bCs/>
          <w:lang w:eastAsia="zh-CN"/>
        </w:rPr>
        <w:t xml:space="preserve"> proposes to use</w:t>
      </w:r>
      <w:r w:rsidR="00D27486">
        <w:rPr>
          <w:rFonts w:ascii="Arial" w:eastAsia="Times New Roman" w:hAnsi="Arial"/>
          <w:bCs/>
          <w:lang w:eastAsia="zh-CN"/>
        </w:rPr>
        <w:t xml:space="preserve"> solution 3 as described in TR 37.834 as the baseline for network-controlled LTE-WLAN radio interworking feature development in Release 13.</w:t>
      </w:r>
    </w:p>
    <w:p w:rsidR="00365835" w:rsidRDefault="00365835" w:rsidP="0041777A">
      <w:pPr>
        <w:rPr>
          <w:rFonts w:ascii="Arial" w:eastAsia="Times New Roman" w:hAnsi="Arial"/>
          <w:bCs/>
          <w:lang w:eastAsia="zh-CN"/>
        </w:rPr>
      </w:pPr>
      <w:r>
        <w:rPr>
          <w:rFonts w:ascii="Arial" w:eastAsia="Times New Roman" w:hAnsi="Arial"/>
          <w:bCs/>
          <w:lang w:eastAsia="zh-CN"/>
        </w:rPr>
        <w:t>While solution 3 represents a good starting point for NCIWK solution disc</w:t>
      </w:r>
      <w:r w:rsidR="00603574">
        <w:rPr>
          <w:rFonts w:ascii="Arial" w:eastAsia="Times New Roman" w:hAnsi="Arial"/>
          <w:bCs/>
          <w:lang w:eastAsia="zh-CN"/>
        </w:rPr>
        <w:t xml:space="preserve">ussion, we believe that some enhancements are </w:t>
      </w:r>
      <w:r w:rsidR="008D62E8">
        <w:rPr>
          <w:rFonts w:ascii="Arial" w:eastAsia="Times New Roman" w:hAnsi="Arial"/>
          <w:bCs/>
          <w:lang w:eastAsia="zh-CN"/>
        </w:rPr>
        <w:t xml:space="preserve">needed </w:t>
      </w:r>
      <w:r w:rsidR="00603574">
        <w:rPr>
          <w:rFonts w:ascii="Arial" w:eastAsia="Times New Roman" w:hAnsi="Arial"/>
          <w:bCs/>
          <w:lang w:eastAsia="zh-CN"/>
        </w:rPr>
        <w:t xml:space="preserve">in order to reflect the progress and improved understanding (especially on core network interaction) achieved during the Release 12 WI phase. </w:t>
      </w:r>
      <w:r w:rsidR="00421356">
        <w:rPr>
          <w:rFonts w:ascii="Arial" w:eastAsia="Times New Roman" w:hAnsi="Arial"/>
          <w:bCs/>
          <w:lang w:eastAsia="zh-CN"/>
        </w:rPr>
        <w:t xml:space="preserve">Since some of </w:t>
      </w:r>
      <w:r w:rsidR="00FC0FA4">
        <w:rPr>
          <w:rFonts w:ascii="Arial" w:eastAsia="Times New Roman" w:hAnsi="Arial"/>
          <w:bCs/>
          <w:lang w:eastAsia="zh-CN"/>
        </w:rPr>
        <w:t xml:space="preserve">these </w:t>
      </w:r>
      <w:r w:rsidR="00421356">
        <w:rPr>
          <w:rFonts w:ascii="Arial" w:eastAsia="Times New Roman" w:hAnsi="Arial"/>
          <w:bCs/>
          <w:lang w:eastAsia="zh-CN"/>
        </w:rPr>
        <w:t xml:space="preserve">topics were found to be contentious and resulted in considerable discussion, we hope that </w:t>
      </w:r>
      <w:r w:rsidR="00224F22">
        <w:rPr>
          <w:rFonts w:ascii="Arial" w:eastAsia="Times New Roman" w:hAnsi="Arial"/>
          <w:bCs/>
          <w:lang w:eastAsia="zh-CN"/>
        </w:rPr>
        <w:t xml:space="preserve">RAN2 can </w:t>
      </w:r>
      <w:r w:rsidR="00444E7E">
        <w:rPr>
          <w:rFonts w:ascii="Arial" w:eastAsia="Times New Roman" w:hAnsi="Arial"/>
          <w:bCs/>
          <w:lang w:eastAsia="zh-CN"/>
        </w:rPr>
        <w:t>reach early consensus</w:t>
      </w:r>
      <w:r w:rsidR="00F06D8F">
        <w:rPr>
          <w:rFonts w:ascii="Arial" w:eastAsia="Times New Roman" w:hAnsi="Arial"/>
          <w:bCs/>
          <w:lang w:eastAsia="zh-CN"/>
        </w:rPr>
        <w:t xml:space="preserve"> </w:t>
      </w:r>
      <w:r w:rsidR="00224F22">
        <w:rPr>
          <w:rFonts w:ascii="Arial" w:eastAsia="Times New Roman" w:hAnsi="Arial"/>
          <w:bCs/>
          <w:lang w:eastAsia="zh-CN"/>
        </w:rPr>
        <w:t xml:space="preserve">by relying on the framework developed in Release </w:t>
      </w:r>
      <w:r w:rsidR="00A675CB">
        <w:rPr>
          <w:rFonts w:ascii="Arial" w:eastAsia="Times New Roman" w:hAnsi="Arial"/>
          <w:bCs/>
          <w:lang w:eastAsia="zh-CN"/>
        </w:rPr>
        <w:t>12. Accordingly we propose that not only the SI phase agreements but also the WI phase agreements in Release 12 be used as baseline for NCIWK feature development.</w:t>
      </w:r>
    </w:p>
    <w:p w:rsidR="00421356" w:rsidRDefault="00E44291" w:rsidP="0041777A">
      <w:pPr>
        <w:rPr>
          <w:rFonts w:ascii="Arial" w:eastAsia="Times New Roman" w:hAnsi="Arial"/>
          <w:bCs/>
          <w:lang w:eastAsia="zh-CN"/>
        </w:rPr>
      </w:pPr>
      <w:r>
        <w:rPr>
          <w:rFonts w:ascii="Arial" w:eastAsia="Times New Roman" w:hAnsi="Arial"/>
          <w:b/>
          <w:bCs/>
          <w:lang w:eastAsia="zh-CN"/>
        </w:rPr>
        <w:t>Proposal 1</w:t>
      </w:r>
      <w:r w:rsidR="00421356" w:rsidRPr="00224F22">
        <w:rPr>
          <w:rFonts w:ascii="Arial" w:eastAsia="Times New Roman" w:hAnsi="Arial"/>
          <w:b/>
          <w:bCs/>
          <w:lang w:eastAsia="zh-CN"/>
        </w:rPr>
        <w:t>:</w:t>
      </w:r>
      <w:r w:rsidR="00421356">
        <w:rPr>
          <w:rFonts w:ascii="Arial" w:eastAsia="Times New Roman" w:hAnsi="Arial"/>
          <w:bCs/>
          <w:lang w:eastAsia="zh-CN"/>
        </w:rPr>
        <w:t xml:space="preserve"> RAN2 is requested to adopt</w:t>
      </w:r>
      <w:r w:rsidR="00A675CB">
        <w:rPr>
          <w:rFonts w:ascii="Arial" w:eastAsia="Times New Roman" w:hAnsi="Arial"/>
          <w:bCs/>
          <w:lang w:eastAsia="zh-CN"/>
        </w:rPr>
        <w:t xml:space="preserve"> as a general principle </w:t>
      </w:r>
      <w:r w:rsidR="00421356">
        <w:rPr>
          <w:rFonts w:ascii="Arial" w:eastAsia="Times New Roman" w:hAnsi="Arial"/>
          <w:bCs/>
          <w:lang w:eastAsia="zh-CN"/>
        </w:rPr>
        <w:t>that as fa</w:t>
      </w:r>
      <w:r w:rsidR="00A675CB">
        <w:rPr>
          <w:rFonts w:ascii="Arial" w:eastAsia="Times New Roman" w:hAnsi="Arial"/>
          <w:bCs/>
          <w:lang w:eastAsia="zh-CN"/>
        </w:rPr>
        <w:t xml:space="preserve">r as possible, </w:t>
      </w:r>
      <w:r w:rsidR="00421356">
        <w:rPr>
          <w:rFonts w:ascii="Arial" w:eastAsia="Times New Roman" w:hAnsi="Arial"/>
          <w:bCs/>
          <w:lang w:eastAsia="zh-CN"/>
        </w:rPr>
        <w:t>network-controlled interworking will reuse mechanisms and principles that have been agreed for Release 12 RAN assisted WLAN interworking</w:t>
      </w:r>
      <w:r w:rsidR="00253172">
        <w:rPr>
          <w:rFonts w:ascii="Arial" w:eastAsia="Times New Roman" w:hAnsi="Arial"/>
          <w:bCs/>
          <w:lang w:eastAsia="zh-CN"/>
        </w:rPr>
        <w:t xml:space="preserve"> </w:t>
      </w:r>
      <w:r w:rsidR="00C465A1">
        <w:rPr>
          <w:rFonts w:ascii="Arial" w:eastAsia="Times New Roman" w:hAnsi="Arial"/>
          <w:bCs/>
          <w:lang w:eastAsia="zh-CN"/>
        </w:rPr>
        <w:fldChar w:fldCharType="begin"/>
      </w:r>
      <w:r w:rsidR="00253172">
        <w:rPr>
          <w:rFonts w:ascii="Arial" w:eastAsia="Times New Roman" w:hAnsi="Arial"/>
          <w:bCs/>
          <w:lang w:eastAsia="zh-CN"/>
        </w:rPr>
        <w:instrText xml:space="preserve"> REF _Ref415840531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sidR="00253172">
        <w:rPr>
          <w:rFonts w:ascii="Arial" w:eastAsia="Times New Roman" w:hAnsi="Arial"/>
          <w:bCs/>
          <w:lang w:eastAsia="zh-CN"/>
        </w:rPr>
        <w:t>[5]</w:t>
      </w:r>
      <w:r w:rsidR="00C465A1">
        <w:rPr>
          <w:rFonts w:ascii="Arial" w:eastAsia="Times New Roman" w:hAnsi="Arial"/>
          <w:bCs/>
          <w:lang w:eastAsia="zh-CN"/>
        </w:rPr>
        <w:fldChar w:fldCharType="end"/>
      </w:r>
      <w:r w:rsidR="00253172">
        <w:rPr>
          <w:rFonts w:ascii="Arial" w:eastAsia="Times New Roman" w:hAnsi="Arial"/>
          <w:bCs/>
          <w:lang w:eastAsia="zh-CN"/>
        </w:rPr>
        <w:t>.</w:t>
      </w:r>
    </w:p>
    <w:p w:rsidR="00603574" w:rsidRDefault="008D1114" w:rsidP="0041777A">
      <w:pPr>
        <w:rPr>
          <w:rFonts w:ascii="Arial" w:eastAsia="Times New Roman" w:hAnsi="Arial"/>
          <w:bCs/>
          <w:lang w:eastAsia="zh-CN"/>
        </w:rPr>
      </w:pPr>
      <w:r>
        <w:rPr>
          <w:rFonts w:ascii="Arial" w:eastAsia="Times New Roman" w:hAnsi="Arial"/>
          <w:bCs/>
          <w:lang w:eastAsia="zh-CN"/>
        </w:rPr>
        <w:t>In the sequel, we identify several topics that can be readily resolved by adopting the approach proposed above.</w:t>
      </w:r>
    </w:p>
    <w:p w:rsidR="008D1114" w:rsidRDefault="009D4B94" w:rsidP="0041777A">
      <w:pPr>
        <w:rPr>
          <w:rFonts w:ascii="Arial" w:eastAsia="Times New Roman" w:hAnsi="Arial"/>
          <w:bCs/>
          <w:lang w:eastAsia="zh-CN"/>
        </w:rPr>
      </w:pPr>
      <w:r w:rsidRPr="00DA3561">
        <w:rPr>
          <w:rFonts w:ascii="Arial" w:eastAsia="Times New Roman" w:hAnsi="Arial"/>
          <w:b/>
          <w:bCs/>
          <w:lang w:eastAsia="zh-CN"/>
        </w:rPr>
        <w:t>Traffic granularity:</w:t>
      </w:r>
      <w:r w:rsidR="000D7C11">
        <w:rPr>
          <w:rFonts w:ascii="Arial" w:eastAsia="Times New Roman" w:hAnsi="Arial"/>
          <w:b/>
          <w:bCs/>
          <w:lang w:eastAsia="zh-CN"/>
        </w:rPr>
        <w:t xml:space="preserve"> </w:t>
      </w:r>
      <w:r w:rsidR="00335150">
        <w:rPr>
          <w:rFonts w:ascii="Arial" w:eastAsia="Times New Roman" w:hAnsi="Arial"/>
          <w:bCs/>
          <w:lang w:eastAsia="zh-CN"/>
        </w:rPr>
        <w:t xml:space="preserve">In TR 37.834 </w:t>
      </w:r>
      <w:r w:rsidR="00C465A1">
        <w:rPr>
          <w:rFonts w:ascii="Arial" w:eastAsia="Times New Roman" w:hAnsi="Arial"/>
          <w:bCs/>
          <w:lang w:eastAsia="zh-CN"/>
        </w:rPr>
        <w:fldChar w:fldCharType="begin"/>
      </w:r>
      <w:r w:rsidR="00335150">
        <w:rPr>
          <w:rFonts w:ascii="Arial" w:eastAsia="Times New Roman" w:hAnsi="Arial"/>
          <w:bCs/>
          <w:lang w:eastAsia="zh-CN"/>
        </w:rPr>
        <w:instrText xml:space="preserve"> REF _Ref415836996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sidR="00335150">
        <w:rPr>
          <w:rFonts w:ascii="Arial" w:eastAsia="Times New Roman" w:hAnsi="Arial"/>
          <w:bCs/>
          <w:lang w:eastAsia="zh-CN"/>
        </w:rPr>
        <w:t>[3]</w:t>
      </w:r>
      <w:r w:rsidR="00C465A1">
        <w:rPr>
          <w:rFonts w:ascii="Arial" w:eastAsia="Times New Roman" w:hAnsi="Arial"/>
          <w:bCs/>
          <w:lang w:eastAsia="zh-CN"/>
        </w:rPr>
        <w:fldChar w:fldCharType="end"/>
      </w:r>
      <w:r w:rsidR="00335150">
        <w:rPr>
          <w:rFonts w:ascii="Arial" w:eastAsia="Times New Roman" w:hAnsi="Arial"/>
          <w:bCs/>
          <w:lang w:eastAsia="zh-CN"/>
        </w:rPr>
        <w:t xml:space="preserve"> solution 3 </w:t>
      </w:r>
      <w:proofErr w:type="gramStart"/>
      <w:r w:rsidR="00335150">
        <w:rPr>
          <w:rFonts w:ascii="Arial" w:eastAsia="Times New Roman" w:hAnsi="Arial"/>
          <w:bCs/>
          <w:lang w:eastAsia="zh-CN"/>
        </w:rPr>
        <w:t>description</w:t>
      </w:r>
      <w:proofErr w:type="gramEnd"/>
      <w:r w:rsidR="00335150">
        <w:rPr>
          <w:rFonts w:ascii="Arial" w:eastAsia="Times New Roman" w:hAnsi="Arial"/>
          <w:bCs/>
          <w:lang w:eastAsia="zh-CN"/>
        </w:rPr>
        <w:t>, DRB and QCI have been identified as candidate identifiers for steering traffic to and from WLAN. However during the WI phase</w:t>
      </w:r>
      <w:r w:rsidR="00DD4947">
        <w:rPr>
          <w:rFonts w:ascii="Arial" w:eastAsia="Times New Roman" w:hAnsi="Arial"/>
          <w:bCs/>
          <w:lang w:eastAsia="zh-CN"/>
        </w:rPr>
        <w:t>, based</w:t>
      </w:r>
      <w:r w:rsidR="00335150">
        <w:rPr>
          <w:rFonts w:ascii="Arial" w:eastAsia="Times New Roman" w:hAnsi="Arial"/>
          <w:bCs/>
          <w:lang w:eastAsia="zh-CN"/>
        </w:rPr>
        <w:t xml:space="preserve"> on input from SA2, it became abundantly clear that CN does not support traffic steering at these levels of </w:t>
      </w:r>
      <w:r w:rsidR="00286173">
        <w:rPr>
          <w:rFonts w:ascii="Arial" w:eastAsia="Times New Roman" w:hAnsi="Arial"/>
          <w:bCs/>
          <w:lang w:eastAsia="zh-CN"/>
        </w:rPr>
        <w:t xml:space="preserve">granularity. </w:t>
      </w:r>
      <w:r w:rsidR="00A256C8">
        <w:rPr>
          <w:rFonts w:ascii="Arial" w:eastAsia="Times New Roman" w:hAnsi="Arial"/>
          <w:bCs/>
          <w:lang w:eastAsia="zh-CN"/>
        </w:rPr>
        <w:t>In RAN2#84</w:t>
      </w:r>
      <w:r w:rsidR="00286173">
        <w:rPr>
          <w:rFonts w:ascii="Arial" w:eastAsia="Times New Roman" w:hAnsi="Arial"/>
          <w:bCs/>
          <w:lang w:eastAsia="zh-CN"/>
        </w:rPr>
        <w:t xml:space="preserve"> </w:t>
      </w:r>
      <w:r w:rsidR="00C465A1">
        <w:rPr>
          <w:rFonts w:ascii="Arial" w:eastAsia="Times New Roman" w:hAnsi="Arial"/>
          <w:bCs/>
          <w:lang w:eastAsia="zh-CN"/>
        </w:rPr>
        <w:fldChar w:fldCharType="begin"/>
      </w:r>
      <w:r w:rsidR="00286173">
        <w:rPr>
          <w:rFonts w:ascii="Arial" w:eastAsia="Times New Roman" w:hAnsi="Arial"/>
          <w:bCs/>
          <w:lang w:eastAsia="zh-CN"/>
        </w:rPr>
        <w:instrText xml:space="preserve"> REF _Ref415908365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sidR="00286173">
        <w:rPr>
          <w:rFonts w:ascii="Arial" w:eastAsia="Times New Roman" w:hAnsi="Arial"/>
          <w:bCs/>
          <w:lang w:eastAsia="zh-CN"/>
        </w:rPr>
        <w:t>[7]</w:t>
      </w:r>
      <w:r w:rsidR="00C465A1">
        <w:rPr>
          <w:rFonts w:ascii="Arial" w:eastAsia="Times New Roman" w:hAnsi="Arial"/>
          <w:bCs/>
          <w:lang w:eastAsia="zh-CN"/>
        </w:rPr>
        <w:fldChar w:fldCharType="end"/>
      </w:r>
      <w:r w:rsidR="00286173">
        <w:rPr>
          <w:rFonts w:ascii="Arial" w:eastAsia="Times New Roman" w:hAnsi="Arial"/>
          <w:bCs/>
          <w:lang w:eastAsia="zh-CN"/>
        </w:rPr>
        <w:t>, SA2 clarified in their reply LS</w:t>
      </w:r>
      <w:r w:rsidR="00222EA6">
        <w:rPr>
          <w:rFonts w:ascii="Arial" w:eastAsia="Times New Roman" w:hAnsi="Arial"/>
          <w:bCs/>
          <w:lang w:eastAsia="zh-CN"/>
        </w:rPr>
        <w:t xml:space="preserve"> </w:t>
      </w:r>
      <w:r w:rsidR="00C465A1">
        <w:rPr>
          <w:rFonts w:ascii="Arial" w:eastAsia="Times New Roman" w:hAnsi="Arial"/>
          <w:bCs/>
          <w:lang w:eastAsia="zh-CN"/>
        </w:rPr>
        <w:fldChar w:fldCharType="begin"/>
      </w:r>
      <w:r w:rsidR="00222EA6">
        <w:rPr>
          <w:rFonts w:ascii="Arial" w:eastAsia="Times New Roman" w:hAnsi="Arial"/>
          <w:bCs/>
          <w:lang w:eastAsia="zh-CN"/>
        </w:rPr>
        <w:instrText xml:space="preserve"> REF _Ref415908508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sidR="00222EA6">
        <w:rPr>
          <w:rFonts w:ascii="Arial" w:eastAsia="Times New Roman" w:hAnsi="Arial"/>
          <w:bCs/>
          <w:lang w:eastAsia="zh-CN"/>
        </w:rPr>
        <w:t>[8]</w:t>
      </w:r>
      <w:r w:rsidR="00C465A1">
        <w:rPr>
          <w:rFonts w:ascii="Arial" w:eastAsia="Times New Roman" w:hAnsi="Arial"/>
          <w:bCs/>
          <w:lang w:eastAsia="zh-CN"/>
        </w:rPr>
        <w:fldChar w:fldCharType="end"/>
      </w:r>
      <w:r w:rsidR="00222EA6">
        <w:rPr>
          <w:rFonts w:ascii="Arial" w:eastAsia="Times New Roman" w:hAnsi="Arial"/>
          <w:bCs/>
          <w:lang w:eastAsia="zh-CN"/>
        </w:rPr>
        <w:t xml:space="preserve"> that “There is no concept of 3GPP to/from WLAN per-bearer mobility according to SA2 specifications…</w:t>
      </w:r>
      <w:proofErr w:type="gramStart"/>
      <w:r w:rsidR="00394F19">
        <w:rPr>
          <w:rFonts w:ascii="Arial" w:eastAsia="Times New Roman" w:hAnsi="Arial"/>
          <w:bCs/>
          <w:lang w:eastAsia="zh-CN"/>
        </w:rPr>
        <w:t>”.</w:t>
      </w:r>
      <w:proofErr w:type="gramEnd"/>
      <w:r w:rsidR="00222EA6">
        <w:rPr>
          <w:rFonts w:ascii="Arial" w:eastAsia="Times New Roman" w:hAnsi="Arial"/>
          <w:bCs/>
          <w:lang w:eastAsia="zh-CN"/>
        </w:rPr>
        <w:t xml:space="preserve"> Since the current WI </w:t>
      </w:r>
      <w:r w:rsidR="00C465A1">
        <w:rPr>
          <w:rFonts w:ascii="Arial" w:eastAsia="Times New Roman" w:hAnsi="Arial"/>
          <w:bCs/>
          <w:lang w:eastAsia="zh-CN"/>
        </w:rPr>
        <w:fldChar w:fldCharType="begin"/>
      </w:r>
      <w:r w:rsidR="00222EA6">
        <w:rPr>
          <w:rFonts w:ascii="Arial" w:eastAsia="Times New Roman" w:hAnsi="Arial"/>
          <w:bCs/>
          <w:lang w:eastAsia="zh-CN"/>
        </w:rPr>
        <w:instrText xml:space="preserve"> REF _Ref415154611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sidR="00222EA6">
        <w:rPr>
          <w:rFonts w:ascii="Arial" w:eastAsia="Times New Roman" w:hAnsi="Arial"/>
          <w:bCs/>
          <w:lang w:eastAsia="zh-CN"/>
        </w:rPr>
        <w:t>[1]</w:t>
      </w:r>
      <w:r w:rsidR="00C465A1">
        <w:rPr>
          <w:rFonts w:ascii="Arial" w:eastAsia="Times New Roman" w:hAnsi="Arial"/>
          <w:bCs/>
          <w:lang w:eastAsia="zh-CN"/>
        </w:rPr>
        <w:fldChar w:fldCharType="end"/>
      </w:r>
      <w:r w:rsidR="00222EA6">
        <w:rPr>
          <w:rFonts w:ascii="Arial" w:eastAsia="Times New Roman" w:hAnsi="Arial"/>
          <w:bCs/>
          <w:lang w:eastAsia="zh-CN"/>
        </w:rPr>
        <w:t xml:space="preserve"> aims to be transparent to EPC, RAN2 should avoid introducing features that require new signalling and interfaces. </w:t>
      </w:r>
      <w:r w:rsidR="00335150">
        <w:rPr>
          <w:rFonts w:ascii="Arial" w:eastAsia="Times New Roman" w:hAnsi="Arial"/>
          <w:bCs/>
          <w:lang w:eastAsia="zh-CN"/>
        </w:rPr>
        <w:t>T</w:t>
      </w:r>
      <w:r w:rsidR="00B82348">
        <w:rPr>
          <w:rFonts w:ascii="Arial" w:eastAsia="Times New Roman" w:hAnsi="Arial"/>
          <w:bCs/>
          <w:lang w:eastAsia="zh-CN"/>
        </w:rPr>
        <w:t>he Release 12 RAN assisted WLAN interworking (hereafter referred to as RAIWK for brevity)</w:t>
      </w:r>
      <w:r w:rsidR="00176D07">
        <w:rPr>
          <w:rFonts w:ascii="Arial" w:eastAsia="Times New Roman" w:hAnsi="Arial"/>
          <w:bCs/>
          <w:lang w:eastAsia="zh-CN"/>
        </w:rPr>
        <w:t xml:space="preserve"> allows for APN level granularity. UEs are notified of which APNs can be offloaded to WLAN via NAS messaging </w:t>
      </w:r>
      <w:r w:rsidR="00C465A1">
        <w:rPr>
          <w:rFonts w:ascii="Arial" w:eastAsia="Times New Roman" w:hAnsi="Arial"/>
          <w:bCs/>
          <w:lang w:eastAsia="zh-CN"/>
        </w:rPr>
        <w:fldChar w:fldCharType="begin"/>
      </w:r>
      <w:r w:rsidR="00176D07">
        <w:rPr>
          <w:rFonts w:ascii="Arial" w:eastAsia="Times New Roman" w:hAnsi="Arial"/>
          <w:bCs/>
          <w:lang w:eastAsia="zh-CN"/>
        </w:rPr>
        <w:instrText xml:space="preserve"> REF _Ref415841456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sidR="00176D07">
        <w:rPr>
          <w:rFonts w:ascii="Arial" w:eastAsia="Times New Roman" w:hAnsi="Arial"/>
          <w:bCs/>
          <w:lang w:eastAsia="zh-CN"/>
        </w:rPr>
        <w:t>[6]</w:t>
      </w:r>
      <w:r w:rsidR="00C465A1">
        <w:rPr>
          <w:rFonts w:ascii="Arial" w:eastAsia="Times New Roman" w:hAnsi="Arial"/>
          <w:bCs/>
          <w:lang w:eastAsia="zh-CN"/>
        </w:rPr>
        <w:fldChar w:fldCharType="end"/>
      </w:r>
      <w:r w:rsidR="00176D07">
        <w:rPr>
          <w:rFonts w:ascii="Arial" w:eastAsia="Times New Roman" w:hAnsi="Arial"/>
          <w:bCs/>
          <w:lang w:eastAsia="zh-CN"/>
        </w:rPr>
        <w:t xml:space="preserve">. We suggest that the same principle be adopted for NCIWK. </w:t>
      </w:r>
      <w:r w:rsidR="00E44291">
        <w:rPr>
          <w:rFonts w:ascii="Arial" w:eastAsia="Times New Roman" w:hAnsi="Arial"/>
          <w:bCs/>
          <w:lang w:eastAsia="zh-CN"/>
        </w:rPr>
        <w:t>In other words, when the UE receives the traffic steering indication from the eNB, the UE will consider steering traffic belonging to “offloadable” APNs to WLAN</w:t>
      </w:r>
      <w:r w:rsidR="00CF053F">
        <w:rPr>
          <w:rFonts w:ascii="Arial" w:eastAsia="Times New Roman" w:hAnsi="Arial"/>
          <w:bCs/>
          <w:lang w:eastAsia="zh-CN"/>
        </w:rPr>
        <w:t>.</w:t>
      </w:r>
    </w:p>
    <w:p w:rsidR="00CF053F" w:rsidRPr="00B82348" w:rsidRDefault="00CF053F" w:rsidP="0041777A">
      <w:pPr>
        <w:rPr>
          <w:rFonts w:ascii="Arial" w:eastAsia="Times New Roman" w:hAnsi="Arial"/>
          <w:bCs/>
          <w:lang w:eastAsia="zh-CN"/>
        </w:rPr>
      </w:pPr>
      <w:r w:rsidRPr="005C3BA3">
        <w:rPr>
          <w:rFonts w:ascii="Arial" w:eastAsia="Times New Roman" w:hAnsi="Arial"/>
          <w:b/>
          <w:bCs/>
          <w:lang w:eastAsia="zh-CN"/>
        </w:rPr>
        <w:t>Proposa</w:t>
      </w:r>
      <w:r w:rsidR="003A4486" w:rsidRPr="005C3BA3">
        <w:rPr>
          <w:rFonts w:ascii="Arial" w:eastAsia="Times New Roman" w:hAnsi="Arial"/>
          <w:b/>
          <w:bCs/>
          <w:lang w:eastAsia="zh-CN"/>
        </w:rPr>
        <w:t>l 2:</w:t>
      </w:r>
      <w:r w:rsidR="003A4486">
        <w:rPr>
          <w:rFonts w:ascii="Arial" w:eastAsia="Times New Roman" w:hAnsi="Arial"/>
          <w:bCs/>
          <w:lang w:eastAsia="zh-CN"/>
        </w:rPr>
        <w:t xml:space="preserve"> NCIWK will allow for traffic steering at the granularity of APN. Release 12 NAS mechanisms for identifying offloadable APNs will be reused for NCIWK.</w:t>
      </w:r>
    </w:p>
    <w:p w:rsidR="00B20234" w:rsidRDefault="00FD5316" w:rsidP="00FD5316">
      <w:pPr>
        <w:rPr>
          <w:rFonts w:ascii="Arial" w:eastAsia="Times New Roman" w:hAnsi="Arial"/>
          <w:bCs/>
          <w:lang w:eastAsia="zh-CN"/>
        </w:rPr>
      </w:pPr>
      <w:r w:rsidRPr="001E736E">
        <w:rPr>
          <w:rFonts w:ascii="Arial" w:eastAsia="Times New Roman" w:hAnsi="Arial"/>
          <w:b/>
          <w:bCs/>
          <w:lang w:eastAsia="zh-CN"/>
        </w:rPr>
        <w:t>Role of user preference:</w:t>
      </w:r>
      <w:r>
        <w:rPr>
          <w:rFonts w:ascii="Arial" w:eastAsia="Times New Roman" w:hAnsi="Arial"/>
          <w:bCs/>
          <w:lang w:eastAsia="zh-CN"/>
        </w:rPr>
        <w:t xml:space="preserve"> During </w:t>
      </w:r>
      <w:r w:rsidR="001E736E">
        <w:rPr>
          <w:rFonts w:ascii="Arial" w:eastAsia="Times New Roman" w:hAnsi="Arial"/>
          <w:bCs/>
          <w:lang w:eastAsia="zh-CN"/>
        </w:rPr>
        <w:t xml:space="preserve">the Release 12 WI discussion on RAIWK, it was agreed that “final access network selection and traffic steering decision is done at higher layers based </w:t>
      </w:r>
      <w:r w:rsidR="00906C63">
        <w:rPr>
          <w:rFonts w:ascii="Arial" w:eastAsia="Times New Roman" w:hAnsi="Arial"/>
          <w:bCs/>
          <w:lang w:eastAsia="zh-CN"/>
        </w:rPr>
        <w:t xml:space="preserve">on access stratum indication </w:t>
      </w:r>
      <w:r w:rsidR="001E736E">
        <w:rPr>
          <w:rFonts w:ascii="Arial" w:eastAsia="Times New Roman" w:hAnsi="Arial"/>
          <w:bCs/>
          <w:lang w:eastAsia="zh-CN"/>
        </w:rPr>
        <w:t>that specific condit</w:t>
      </w:r>
      <w:r w:rsidR="00906C63">
        <w:rPr>
          <w:rFonts w:ascii="Arial" w:eastAsia="Times New Roman" w:hAnsi="Arial"/>
          <w:bCs/>
          <w:lang w:eastAsia="zh-CN"/>
        </w:rPr>
        <w:t xml:space="preserve">ions of RAN rules are fulfilled” </w:t>
      </w:r>
      <w:r w:rsidR="00C465A1">
        <w:rPr>
          <w:rFonts w:ascii="Arial" w:eastAsia="Times New Roman" w:hAnsi="Arial"/>
          <w:bCs/>
          <w:lang w:eastAsia="zh-CN"/>
        </w:rPr>
        <w:fldChar w:fldCharType="begin"/>
      </w:r>
      <w:r w:rsidR="00906C63">
        <w:rPr>
          <w:rFonts w:ascii="Arial" w:eastAsia="Times New Roman" w:hAnsi="Arial"/>
          <w:bCs/>
          <w:lang w:eastAsia="zh-CN"/>
        </w:rPr>
        <w:instrText xml:space="preserve"> REF _Ref415930838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sidR="00906C63">
        <w:rPr>
          <w:rFonts w:ascii="Arial" w:eastAsia="Times New Roman" w:hAnsi="Arial"/>
          <w:bCs/>
          <w:lang w:eastAsia="zh-CN"/>
        </w:rPr>
        <w:t>[10]</w:t>
      </w:r>
      <w:r w:rsidR="00C465A1">
        <w:rPr>
          <w:rFonts w:ascii="Arial" w:eastAsia="Times New Roman" w:hAnsi="Arial"/>
          <w:bCs/>
          <w:lang w:eastAsia="zh-CN"/>
        </w:rPr>
        <w:fldChar w:fldCharType="end"/>
      </w:r>
      <w:r w:rsidR="00906C63">
        <w:rPr>
          <w:rFonts w:ascii="Arial" w:eastAsia="Times New Roman" w:hAnsi="Arial"/>
          <w:bCs/>
          <w:lang w:eastAsia="zh-CN"/>
        </w:rPr>
        <w:t xml:space="preserve">. </w:t>
      </w:r>
      <w:r w:rsidR="00B20234">
        <w:rPr>
          <w:rFonts w:ascii="Arial" w:eastAsia="Times New Roman" w:hAnsi="Arial"/>
          <w:bCs/>
          <w:lang w:eastAsia="zh-CN"/>
        </w:rPr>
        <w:t>RAN2 specifications for RAIWK do not include any reference to user preferences related to 3GPP/WLAN networking. We believe that a similar approach must be adopted for NCIWK. In this case, the AS layer informs the higher layers that it has received a traffic steering indication from the eNB, and it is up to the higher layers (e.g., a connection manager that takes into account user preferences) to take the final decision on access network selection and traffic steering.</w:t>
      </w:r>
    </w:p>
    <w:p w:rsidR="00FD5316" w:rsidRDefault="00B20234" w:rsidP="0041777A">
      <w:pPr>
        <w:rPr>
          <w:rFonts w:ascii="Arial" w:eastAsia="Times New Roman" w:hAnsi="Arial"/>
          <w:bCs/>
          <w:lang w:eastAsia="zh-CN"/>
        </w:rPr>
      </w:pPr>
      <w:r w:rsidRPr="005C3BA3">
        <w:rPr>
          <w:rFonts w:ascii="Arial" w:eastAsia="Times New Roman" w:hAnsi="Arial"/>
          <w:b/>
          <w:bCs/>
          <w:lang w:eastAsia="zh-CN"/>
        </w:rPr>
        <w:t>Proposa</w:t>
      </w:r>
      <w:r>
        <w:rPr>
          <w:rFonts w:ascii="Arial" w:eastAsia="Times New Roman" w:hAnsi="Arial"/>
          <w:b/>
          <w:bCs/>
          <w:lang w:eastAsia="zh-CN"/>
        </w:rPr>
        <w:t>l 3</w:t>
      </w:r>
      <w:r w:rsidRPr="005C3BA3">
        <w:rPr>
          <w:rFonts w:ascii="Arial" w:eastAsia="Times New Roman" w:hAnsi="Arial"/>
          <w:b/>
          <w:bCs/>
          <w:lang w:eastAsia="zh-CN"/>
        </w:rPr>
        <w:t>:</w:t>
      </w:r>
      <w:r>
        <w:rPr>
          <w:rFonts w:ascii="Arial" w:eastAsia="Times New Roman" w:hAnsi="Arial"/>
          <w:bCs/>
          <w:lang w:eastAsia="zh-CN"/>
        </w:rPr>
        <w:t xml:space="preserve"> </w:t>
      </w:r>
      <w:r w:rsidR="00A07159">
        <w:rPr>
          <w:rFonts w:ascii="Arial" w:eastAsia="Times New Roman" w:hAnsi="Arial"/>
          <w:bCs/>
          <w:lang w:eastAsia="zh-CN"/>
        </w:rPr>
        <w:t>RAN2 specifications for NC</w:t>
      </w:r>
      <w:r w:rsidR="00FD322F">
        <w:rPr>
          <w:rFonts w:ascii="Arial" w:eastAsia="Times New Roman" w:hAnsi="Arial"/>
          <w:bCs/>
          <w:lang w:eastAsia="zh-CN"/>
        </w:rPr>
        <w:t>I</w:t>
      </w:r>
      <w:r w:rsidR="00A07159">
        <w:rPr>
          <w:rFonts w:ascii="Arial" w:eastAsia="Times New Roman" w:hAnsi="Arial"/>
          <w:bCs/>
          <w:lang w:eastAsia="zh-CN"/>
        </w:rPr>
        <w:t>W</w:t>
      </w:r>
      <w:r w:rsidR="00FD322F">
        <w:rPr>
          <w:rFonts w:ascii="Arial" w:eastAsia="Times New Roman" w:hAnsi="Arial"/>
          <w:bCs/>
          <w:lang w:eastAsia="zh-CN"/>
        </w:rPr>
        <w:t xml:space="preserve">K will not include references to user preferences with the understanding that user preference shall be </w:t>
      </w:r>
      <w:r w:rsidR="009C0630">
        <w:rPr>
          <w:rFonts w:ascii="Arial" w:eastAsia="Times New Roman" w:hAnsi="Arial"/>
          <w:bCs/>
          <w:lang w:eastAsia="zh-CN"/>
        </w:rPr>
        <w:t>resolved</w:t>
      </w:r>
      <w:r w:rsidR="00FD322F">
        <w:rPr>
          <w:rFonts w:ascii="Arial" w:eastAsia="Times New Roman" w:hAnsi="Arial"/>
          <w:bCs/>
          <w:lang w:eastAsia="zh-CN"/>
        </w:rPr>
        <w:t xml:space="preserve"> by higher layer procedures.</w:t>
      </w:r>
    </w:p>
    <w:p w:rsidR="00897448" w:rsidRDefault="00897448" w:rsidP="00897448">
      <w:pPr>
        <w:rPr>
          <w:rFonts w:ascii="Arial" w:eastAsia="Times New Roman" w:hAnsi="Arial"/>
          <w:bCs/>
          <w:lang w:eastAsia="zh-CN"/>
        </w:rPr>
      </w:pPr>
      <w:r w:rsidRPr="000146BF">
        <w:rPr>
          <w:rFonts w:ascii="Arial" w:eastAsia="Times New Roman" w:hAnsi="Arial"/>
          <w:b/>
          <w:bCs/>
          <w:lang w:eastAsia="zh-CN"/>
        </w:rPr>
        <w:lastRenderedPageBreak/>
        <w:t>Relationship with ANDSF:</w:t>
      </w:r>
      <w:r>
        <w:rPr>
          <w:rFonts w:ascii="Arial" w:eastAsia="Times New Roman" w:hAnsi="Arial"/>
          <w:bCs/>
          <w:lang w:eastAsia="zh-CN"/>
        </w:rPr>
        <w:t xml:space="preserve"> The issue of coexistence of ANDSF with RAIWK has been resolved in Release 12 by SA2 and CT1 groups (See for example section 4.8.6.4 of 3GPP TS 23.402 </w:t>
      </w:r>
      <w:r w:rsidR="00C465A1">
        <w:rPr>
          <w:rFonts w:ascii="Arial" w:eastAsia="Times New Roman" w:hAnsi="Arial"/>
          <w:bCs/>
          <w:lang w:eastAsia="zh-CN"/>
        </w:rPr>
        <w:fldChar w:fldCharType="begin"/>
      </w:r>
      <w:r>
        <w:rPr>
          <w:rFonts w:ascii="Arial" w:eastAsia="Times New Roman" w:hAnsi="Arial"/>
          <w:bCs/>
          <w:lang w:eastAsia="zh-CN"/>
        </w:rPr>
        <w:instrText xml:space="preserve"> REF _Ref415910926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Pr>
          <w:rFonts w:ascii="Arial" w:eastAsia="Times New Roman" w:hAnsi="Arial"/>
          <w:bCs/>
          <w:lang w:eastAsia="zh-CN"/>
        </w:rPr>
        <w:t>[9]</w:t>
      </w:r>
      <w:r w:rsidR="00C465A1">
        <w:rPr>
          <w:rFonts w:ascii="Arial" w:eastAsia="Times New Roman" w:hAnsi="Arial"/>
          <w:bCs/>
          <w:lang w:eastAsia="zh-CN"/>
        </w:rPr>
        <w:fldChar w:fldCharType="end"/>
      </w:r>
      <w:r>
        <w:rPr>
          <w:rFonts w:ascii="Arial" w:eastAsia="Times New Roman" w:hAnsi="Arial"/>
          <w:bCs/>
          <w:lang w:eastAsia="zh-CN"/>
        </w:rPr>
        <w:t>). Since there is no pressing reason why the interaction of ANDSF with NCIWK needs to be any different</w:t>
      </w:r>
      <w:r w:rsidR="00E47319">
        <w:rPr>
          <w:rFonts w:ascii="Arial" w:eastAsia="Times New Roman" w:hAnsi="Arial"/>
          <w:bCs/>
          <w:lang w:eastAsia="zh-CN"/>
        </w:rPr>
        <w:t xml:space="preserve"> as far as coexistence is concerned, it will be desirable to adopt similar principles </w:t>
      </w:r>
      <w:r>
        <w:rPr>
          <w:rFonts w:ascii="Arial" w:eastAsia="Times New Roman" w:hAnsi="Arial"/>
          <w:bCs/>
          <w:lang w:eastAsia="zh-CN"/>
        </w:rPr>
        <w:t xml:space="preserve">for the NCIWK case.  The term “RAN rules” in </w:t>
      </w:r>
      <w:r w:rsidR="00C465A1">
        <w:rPr>
          <w:rFonts w:ascii="Arial" w:eastAsia="Times New Roman" w:hAnsi="Arial"/>
          <w:bCs/>
          <w:lang w:eastAsia="zh-CN"/>
        </w:rPr>
        <w:fldChar w:fldCharType="begin"/>
      </w:r>
      <w:r>
        <w:rPr>
          <w:rFonts w:ascii="Arial" w:eastAsia="Times New Roman" w:hAnsi="Arial"/>
          <w:bCs/>
          <w:lang w:eastAsia="zh-CN"/>
        </w:rPr>
        <w:instrText xml:space="preserve"> REF _Ref415910926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Pr>
          <w:rFonts w:ascii="Arial" w:eastAsia="Times New Roman" w:hAnsi="Arial"/>
          <w:bCs/>
          <w:lang w:eastAsia="zh-CN"/>
        </w:rPr>
        <w:t>[9]</w:t>
      </w:r>
      <w:r w:rsidR="00C465A1">
        <w:rPr>
          <w:rFonts w:ascii="Arial" w:eastAsia="Times New Roman" w:hAnsi="Arial"/>
          <w:bCs/>
          <w:lang w:eastAsia="zh-CN"/>
        </w:rPr>
        <w:fldChar w:fldCharType="end"/>
      </w:r>
      <w:r>
        <w:rPr>
          <w:rFonts w:ascii="Arial" w:eastAsia="Times New Roman" w:hAnsi="Arial"/>
          <w:bCs/>
          <w:lang w:eastAsia="zh-CN"/>
        </w:rPr>
        <w:t xml:space="preserve"> can be broadly interpreted to mean both RAIWK and/or NCIWK. </w:t>
      </w:r>
      <w:r w:rsidR="00E47319">
        <w:rPr>
          <w:rFonts w:ascii="Arial" w:eastAsia="Times New Roman" w:hAnsi="Arial"/>
          <w:bCs/>
          <w:lang w:eastAsia="zh-CN"/>
        </w:rPr>
        <w:t>While some additional standardization is likely needed (e.g., the eNB is not aware of ANDSF in current specifications), we propose that the relative priority between ANDSF and RAN based mechanisms (RAIWK and NCIWK) can be kept the same as in the case of RAIWK.</w:t>
      </w:r>
    </w:p>
    <w:p w:rsidR="00C76352" w:rsidRPr="003A614A" w:rsidRDefault="00897448" w:rsidP="0041777A">
      <w:pPr>
        <w:rPr>
          <w:rFonts w:ascii="Arial" w:eastAsia="Times New Roman" w:hAnsi="Arial"/>
          <w:bCs/>
          <w:lang w:eastAsia="zh-CN"/>
        </w:rPr>
      </w:pPr>
      <w:r w:rsidRPr="005C3BA3">
        <w:rPr>
          <w:rFonts w:ascii="Arial" w:eastAsia="Times New Roman" w:hAnsi="Arial"/>
          <w:b/>
          <w:bCs/>
          <w:lang w:eastAsia="zh-CN"/>
        </w:rPr>
        <w:t>Proposa</w:t>
      </w:r>
      <w:r w:rsidR="003452F0">
        <w:rPr>
          <w:rFonts w:ascii="Arial" w:eastAsia="Times New Roman" w:hAnsi="Arial"/>
          <w:b/>
          <w:bCs/>
          <w:lang w:eastAsia="zh-CN"/>
        </w:rPr>
        <w:t>l 4</w:t>
      </w:r>
      <w:r w:rsidRPr="005C3BA3">
        <w:rPr>
          <w:rFonts w:ascii="Arial" w:eastAsia="Times New Roman" w:hAnsi="Arial"/>
          <w:b/>
          <w:bCs/>
          <w:lang w:eastAsia="zh-CN"/>
        </w:rPr>
        <w:t>:</w:t>
      </w:r>
      <w:r>
        <w:rPr>
          <w:rFonts w:ascii="Arial" w:eastAsia="Times New Roman" w:hAnsi="Arial"/>
          <w:bCs/>
          <w:lang w:eastAsia="zh-CN"/>
        </w:rPr>
        <w:t xml:space="preserve"> </w:t>
      </w:r>
      <w:r w:rsidR="00BB1A1E">
        <w:rPr>
          <w:rFonts w:ascii="Arial" w:eastAsia="Times New Roman" w:hAnsi="Arial"/>
          <w:bCs/>
          <w:lang w:eastAsia="zh-CN"/>
        </w:rPr>
        <w:t xml:space="preserve">The principles of coexistence </w:t>
      </w:r>
      <w:r w:rsidR="00B769AB">
        <w:rPr>
          <w:rFonts w:ascii="Arial" w:eastAsia="Times New Roman" w:hAnsi="Arial"/>
          <w:bCs/>
          <w:lang w:eastAsia="zh-CN"/>
        </w:rPr>
        <w:t>between ANDSF and NCIWK are</w:t>
      </w:r>
      <w:r w:rsidR="00BB1A1E">
        <w:rPr>
          <w:rFonts w:ascii="Arial" w:eastAsia="Times New Roman" w:hAnsi="Arial"/>
          <w:bCs/>
          <w:lang w:eastAsia="zh-CN"/>
        </w:rPr>
        <w:t xml:space="preserve"> based on currently specified principles of coexistence between ANDSF and RAIWK.</w:t>
      </w:r>
    </w:p>
    <w:p w:rsidR="008C3624" w:rsidRDefault="001B6EC3" w:rsidP="00F42EB6">
      <w:pPr>
        <w:pStyle w:val="Heading1"/>
        <w:rPr>
          <w:lang w:val="en-US" w:eastAsia="ko-KR"/>
        </w:rPr>
      </w:pPr>
      <w:r>
        <w:rPr>
          <w:lang w:val="en-US" w:eastAsia="ko-KR"/>
        </w:rPr>
        <w:t>3</w:t>
      </w:r>
      <w:r w:rsidR="00787674">
        <w:rPr>
          <w:lang w:val="en-US" w:eastAsia="ko-KR"/>
        </w:rPr>
        <w:t xml:space="preserve"> </w:t>
      </w:r>
      <w:r w:rsidR="00642EB1">
        <w:rPr>
          <w:lang w:val="en-US" w:eastAsia="ko-KR"/>
        </w:rPr>
        <w:t>Relationship with RAIWK</w:t>
      </w:r>
    </w:p>
    <w:p w:rsidR="006174BE" w:rsidRDefault="00FE2FF9" w:rsidP="00FE2FF9">
      <w:pPr>
        <w:rPr>
          <w:rFonts w:ascii="Arial" w:eastAsia="Times New Roman" w:hAnsi="Arial"/>
          <w:bCs/>
          <w:lang w:eastAsia="zh-CN"/>
        </w:rPr>
      </w:pPr>
      <w:r>
        <w:rPr>
          <w:rFonts w:ascii="Arial" w:eastAsia="Times New Roman" w:hAnsi="Arial"/>
          <w:bCs/>
          <w:lang w:eastAsia="zh-CN"/>
        </w:rPr>
        <w:t xml:space="preserve">In this section, we </w:t>
      </w:r>
      <w:r w:rsidR="00F15F74">
        <w:rPr>
          <w:rFonts w:ascii="Arial" w:eastAsia="Times New Roman" w:hAnsi="Arial"/>
          <w:bCs/>
          <w:lang w:eastAsia="zh-CN"/>
        </w:rPr>
        <w:t xml:space="preserve">discuss </w:t>
      </w:r>
      <w:r w:rsidR="00484643">
        <w:rPr>
          <w:rFonts w:ascii="Arial" w:eastAsia="Times New Roman" w:hAnsi="Arial"/>
          <w:bCs/>
          <w:lang w:eastAsia="zh-CN"/>
        </w:rPr>
        <w:t xml:space="preserve">some topics related to </w:t>
      </w:r>
      <w:r w:rsidR="008F5558">
        <w:rPr>
          <w:rFonts w:ascii="Arial" w:eastAsia="Times New Roman" w:hAnsi="Arial"/>
          <w:bCs/>
          <w:lang w:eastAsia="zh-CN"/>
        </w:rPr>
        <w:t xml:space="preserve">idle mode operation and </w:t>
      </w:r>
      <w:r w:rsidR="00484643">
        <w:rPr>
          <w:rFonts w:ascii="Arial" w:eastAsia="Times New Roman" w:hAnsi="Arial"/>
          <w:bCs/>
          <w:lang w:eastAsia="zh-CN"/>
        </w:rPr>
        <w:t>coexistence between NCIWK and RAIWK.</w:t>
      </w:r>
      <w:r w:rsidR="004F378A">
        <w:rPr>
          <w:rFonts w:ascii="Arial" w:eastAsia="Times New Roman" w:hAnsi="Arial"/>
          <w:bCs/>
          <w:lang w:eastAsia="zh-CN"/>
        </w:rPr>
        <w:t xml:space="preserve"> </w:t>
      </w:r>
    </w:p>
    <w:p w:rsidR="00FE2FF9" w:rsidRDefault="006174BE" w:rsidP="00FE2FF9">
      <w:pPr>
        <w:rPr>
          <w:rFonts w:ascii="Arial" w:eastAsia="Times New Roman" w:hAnsi="Arial"/>
          <w:bCs/>
          <w:lang w:eastAsia="zh-CN"/>
        </w:rPr>
      </w:pPr>
      <w:r w:rsidRPr="006174BE">
        <w:rPr>
          <w:rFonts w:ascii="Arial" w:eastAsia="Times New Roman" w:hAnsi="Arial"/>
          <w:b/>
          <w:bCs/>
          <w:lang w:eastAsia="zh-CN"/>
        </w:rPr>
        <w:t>Idle mode operation:</w:t>
      </w:r>
      <w:r>
        <w:rPr>
          <w:rFonts w:ascii="Arial" w:eastAsia="Times New Roman" w:hAnsi="Arial"/>
          <w:bCs/>
          <w:lang w:eastAsia="zh-CN"/>
        </w:rPr>
        <w:t xml:space="preserve"> </w:t>
      </w:r>
      <w:r w:rsidR="004F378A">
        <w:rPr>
          <w:rFonts w:ascii="Arial" w:eastAsia="Times New Roman" w:hAnsi="Arial"/>
          <w:bCs/>
          <w:lang w:eastAsia="zh-CN"/>
        </w:rPr>
        <w:t>We begin by observing that network controlled traffic steering is only possible in RRC CONNECTED state. For solution 3, TR 37.834 proposes two potential mechanisms to handle RRC IDLE state operation as follows.</w:t>
      </w:r>
    </w:p>
    <w:p w:rsidR="004F378A" w:rsidRDefault="004F378A" w:rsidP="004F378A">
      <w:pPr>
        <w:ind w:left="284"/>
        <w:rPr>
          <w:rFonts w:ascii="Arial" w:eastAsia="Times New Roman" w:hAnsi="Arial"/>
          <w:bCs/>
          <w:lang w:eastAsia="zh-CN"/>
        </w:rPr>
      </w:pPr>
      <w:r>
        <w:rPr>
          <w:rFonts w:ascii="Arial" w:eastAsia="Times New Roman" w:hAnsi="Arial"/>
          <w:bCs/>
          <w:lang w:eastAsia="zh-CN"/>
        </w:rPr>
        <w:t>Option 1: Use solution 1 or solution 2 in IDLE state</w:t>
      </w:r>
    </w:p>
    <w:p w:rsidR="004F378A" w:rsidRDefault="004F378A" w:rsidP="004F378A">
      <w:pPr>
        <w:ind w:left="284"/>
        <w:rPr>
          <w:rFonts w:ascii="Arial" w:eastAsia="Times New Roman" w:hAnsi="Arial"/>
          <w:bCs/>
          <w:lang w:eastAsia="zh-CN"/>
        </w:rPr>
      </w:pPr>
      <w:r>
        <w:rPr>
          <w:rFonts w:ascii="Arial" w:eastAsia="Times New Roman" w:hAnsi="Arial"/>
          <w:bCs/>
          <w:lang w:eastAsia="zh-CN"/>
        </w:rPr>
        <w:t>Option 2: UEs are configured to connect to RAN and wait for dedicated traffic steering commands</w:t>
      </w:r>
    </w:p>
    <w:p w:rsidR="004F378A" w:rsidRDefault="00043031" w:rsidP="004F378A">
      <w:pPr>
        <w:rPr>
          <w:rFonts w:ascii="Arial" w:eastAsia="Times New Roman" w:hAnsi="Arial"/>
          <w:bCs/>
          <w:color w:val="000000" w:themeColor="text1"/>
          <w:lang w:eastAsia="zh-CN"/>
        </w:rPr>
      </w:pPr>
      <w:r>
        <w:rPr>
          <w:rFonts w:ascii="Arial" w:eastAsia="Times New Roman" w:hAnsi="Arial"/>
          <w:bCs/>
          <w:color w:val="000000" w:themeColor="text1"/>
          <w:lang w:eastAsia="zh-CN"/>
        </w:rPr>
        <w:t xml:space="preserve">Note that solution 1 and solution 2 have been subsumed by RAIWK so we will interpret Option 1 as using RAIWK. </w:t>
      </w:r>
      <w:r w:rsidR="004F378A">
        <w:rPr>
          <w:rFonts w:ascii="Arial" w:eastAsia="Times New Roman" w:hAnsi="Arial"/>
          <w:bCs/>
          <w:color w:val="000000" w:themeColor="text1"/>
          <w:lang w:eastAsia="zh-CN"/>
        </w:rPr>
        <w:t xml:space="preserve">In our opinion, Option 2 suffers from several disadvantages. First, it may lead to unnecessary power consumption because the UE has to transition to RRC CONNECTED state to receive traffic steering commands, especially if the network subsequently steers all traffic to WLAN access. Second, </w:t>
      </w:r>
      <w:r w:rsidR="00BE55E2">
        <w:rPr>
          <w:rFonts w:ascii="Arial" w:eastAsia="Times New Roman" w:hAnsi="Arial"/>
          <w:bCs/>
          <w:color w:val="000000" w:themeColor="text1"/>
          <w:lang w:eastAsia="zh-CN"/>
        </w:rPr>
        <w:t xml:space="preserve">to ensure predictable UE behaviour, </w:t>
      </w:r>
      <w:r w:rsidR="00014C64">
        <w:rPr>
          <w:rFonts w:ascii="Arial" w:eastAsia="Times New Roman" w:hAnsi="Arial"/>
          <w:bCs/>
          <w:color w:val="000000" w:themeColor="text1"/>
          <w:lang w:eastAsia="zh-CN"/>
        </w:rPr>
        <w:t xml:space="preserve">further standardization work </w:t>
      </w:r>
      <w:r w:rsidR="00920616">
        <w:rPr>
          <w:rFonts w:ascii="Arial" w:eastAsia="Times New Roman" w:hAnsi="Arial"/>
          <w:bCs/>
          <w:color w:val="000000" w:themeColor="text1"/>
          <w:lang w:eastAsia="zh-CN"/>
        </w:rPr>
        <w:t>may be</w:t>
      </w:r>
      <w:r w:rsidR="00014C64">
        <w:rPr>
          <w:rFonts w:ascii="Arial" w:eastAsia="Times New Roman" w:hAnsi="Arial"/>
          <w:bCs/>
          <w:color w:val="000000" w:themeColor="text1"/>
          <w:lang w:eastAsia="zh-CN"/>
        </w:rPr>
        <w:t xml:space="preserve"> required to regulate how often UEs wake up and how long they stay awake. Third, even with such standardization it is not clear that Option 2 can in fact guarantee timely offload of traffic to WLAN (as opposed to RAIWK). </w:t>
      </w:r>
      <w:r>
        <w:rPr>
          <w:rFonts w:ascii="Arial" w:eastAsia="Times New Roman" w:hAnsi="Arial"/>
          <w:bCs/>
          <w:color w:val="000000" w:themeColor="text1"/>
          <w:lang w:eastAsia="zh-CN"/>
        </w:rPr>
        <w:t>Finally, since RAIWK i</w:t>
      </w:r>
      <w:r w:rsidR="00A17520">
        <w:rPr>
          <w:rFonts w:ascii="Arial" w:eastAsia="Times New Roman" w:hAnsi="Arial"/>
          <w:bCs/>
          <w:color w:val="000000" w:themeColor="text1"/>
          <w:lang w:eastAsia="zh-CN"/>
        </w:rPr>
        <w:t>s already standardized, Option 1 is immediately available</w:t>
      </w:r>
      <w:r>
        <w:rPr>
          <w:rFonts w:ascii="Arial" w:eastAsia="Times New Roman" w:hAnsi="Arial"/>
          <w:bCs/>
          <w:color w:val="000000" w:themeColor="text1"/>
          <w:lang w:eastAsia="zh-CN"/>
        </w:rPr>
        <w:t xml:space="preserve"> to use</w:t>
      </w:r>
      <w:r w:rsidR="00A17520">
        <w:rPr>
          <w:rFonts w:ascii="Arial" w:eastAsia="Times New Roman" w:hAnsi="Arial"/>
          <w:bCs/>
          <w:color w:val="000000" w:themeColor="text1"/>
          <w:lang w:eastAsia="zh-CN"/>
        </w:rPr>
        <w:t>.</w:t>
      </w:r>
      <w:r>
        <w:rPr>
          <w:rFonts w:ascii="Arial" w:eastAsia="Times New Roman" w:hAnsi="Arial"/>
          <w:bCs/>
          <w:color w:val="000000" w:themeColor="text1"/>
          <w:lang w:eastAsia="zh-CN"/>
        </w:rPr>
        <w:t xml:space="preserve"> </w:t>
      </w:r>
      <w:r w:rsidR="00014C64">
        <w:rPr>
          <w:rFonts w:ascii="Arial" w:eastAsia="Times New Roman" w:hAnsi="Arial"/>
          <w:bCs/>
          <w:color w:val="000000" w:themeColor="text1"/>
          <w:lang w:eastAsia="zh-CN"/>
        </w:rPr>
        <w:t>For these reasons we believe that Opti</w:t>
      </w:r>
      <w:r w:rsidR="00A17520">
        <w:rPr>
          <w:rFonts w:ascii="Arial" w:eastAsia="Times New Roman" w:hAnsi="Arial"/>
          <w:bCs/>
          <w:color w:val="000000" w:themeColor="text1"/>
          <w:lang w:eastAsia="zh-CN"/>
        </w:rPr>
        <w:t>on 1</w:t>
      </w:r>
      <w:r w:rsidR="00014C64">
        <w:rPr>
          <w:rFonts w:ascii="Arial" w:eastAsia="Times New Roman" w:hAnsi="Arial"/>
          <w:bCs/>
          <w:color w:val="000000" w:themeColor="text1"/>
          <w:lang w:eastAsia="zh-CN"/>
        </w:rPr>
        <w:t xml:space="preserve"> should be adopted by RAN2.</w:t>
      </w:r>
    </w:p>
    <w:p w:rsidR="00014C64" w:rsidRDefault="00014C64" w:rsidP="004F378A">
      <w:pPr>
        <w:rPr>
          <w:rFonts w:ascii="Arial" w:eastAsia="Times New Roman" w:hAnsi="Arial"/>
          <w:bCs/>
          <w:color w:val="C0504D" w:themeColor="accent2"/>
          <w:lang w:eastAsia="zh-CN"/>
        </w:rPr>
      </w:pPr>
      <w:r w:rsidRPr="00014C64">
        <w:rPr>
          <w:rFonts w:ascii="Arial" w:eastAsia="Times New Roman" w:hAnsi="Arial"/>
          <w:b/>
          <w:bCs/>
          <w:color w:val="000000" w:themeColor="text1"/>
          <w:lang w:eastAsia="zh-CN"/>
        </w:rPr>
        <w:t>Proposal 5:</w:t>
      </w:r>
      <w:r>
        <w:rPr>
          <w:rFonts w:ascii="Arial" w:eastAsia="Times New Roman" w:hAnsi="Arial"/>
          <w:bCs/>
          <w:color w:val="000000" w:themeColor="text1"/>
          <w:lang w:eastAsia="zh-CN"/>
        </w:rPr>
        <w:t xml:space="preserve"> When NCIWK feature is deployed, UEs will use RAIWK in RRC IDLE state.</w:t>
      </w:r>
    </w:p>
    <w:p w:rsidR="004F378A" w:rsidRDefault="008F5558" w:rsidP="00BB5BAB">
      <w:pPr>
        <w:rPr>
          <w:rFonts w:ascii="Arial" w:eastAsia="Times New Roman" w:hAnsi="Arial"/>
          <w:bCs/>
          <w:lang w:eastAsia="zh-CN"/>
        </w:rPr>
      </w:pPr>
      <w:r w:rsidRPr="00424EC4">
        <w:rPr>
          <w:rFonts w:ascii="Arial" w:eastAsia="Times New Roman" w:hAnsi="Arial"/>
          <w:b/>
          <w:bCs/>
          <w:lang w:eastAsia="zh-CN"/>
        </w:rPr>
        <w:t>Coexistence with RAIWK</w:t>
      </w:r>
      <w:r w:rsidR="00043031" w:rsidRPr="00424EC4">
        <w:rPr>
          <w:rFonts w:ascii="Arial" w:eastAsia="Times New Roman" w:hAnsi="Arial"/>
          <w:b/>
          <w:bCs/>
          <w:lang w:eastAsia="zh-CN"/>
        </w:rPr>
        <w:t>:</w:t>
      </w:r>
      <w:r w:rsidR="00424EC4">
        <w:rPr>
          <w:rFonts w:ascii="Arial" w:eastAsia="Times New Roman" w:hAnsi="Arial"/>
          <w:bCs/>
          <w:lang w:eastAsia="zh-CN"/>
        </w:rPr>
        <w:t xml:space="preserve"> Since a UE may support both RAIWK and NCIWK features, it becomes important to consider whether both features can be deployed in a UE at the same time (of course this only applies to RRC CONNECTED state. Please see above for some discussion related to RRC IDLE state). </w:t>
      </w:r>
      <w:r w:rsidR="009A7CCE">
        <w:rPr>
          <w:rFonts w:ascii="Arial" w:eastAsia="Times New Roman" w:hAnsi="Arial"/>
          <w:bCs/>
          <w:lang w:eastAsia="zh-CN"/>
        </w:rPr>
        <w:t>While t</w:t>
      </w:r>
      <w:r w:rsidR="00424EC4">
        <w:rPr>
          <w:rFonts w:ascii="Arial" w:eastAsia="Times New Roman" w:hAnsi="Arial"/>
          <w:bCs/>
          <w:lang w:eastAsia="zh-CN"/>
        </w:rPr>
        <w:t>here may be some advantage in deploying both RAIWK</w:t>
      </w:r>
      <w:r w:rsidR="009A7CCE">
        <w:rPr>
          <w:rFonts w:ascii="Arial" w:eastAsia="Times New Roman" w:hAnsi="Arial"/>
          <w:bCs/>
          <w:lang w:eastAsia="zh-CN"/>
        </w:rPr>
        <w:t xml:space="preserve"> and NCIWK at the same time, </w:t>
      </w:r>
      <w:r w:rsidR="00372AAE">
        <w:rPr>
          <w:rFonts w:ascii="Arial" w:eastAsia="Times New Roman" w:hAnsi="Arial"/>
          <w:bCs/>
          <w:lang w:eastAsia="zh-CN"/>
        </w:rPr>
        <w:t>it seems simpler to require that WLAN access selection and traffic routing be governed by either NCIWK or RAIWK. RAN2 should develop mechanism to ensure that the UE unambiguously uses either NCIWK or RAIWK in RRC CONNECTED state.</w:t>
      </w:r>
    </w:p>
    <w:p w:rsidR="00372AAE" w:rsidRPr="00FE2FF9" w:rsidRDefault="00372AAE" w:rsidP="00BB5BAB">
      <w:pPr>
        <w:rPr>
          <w:rFonts w:ascii="Arial" w:eastAsia="Times New Roman" w:hAnsi="Arial"/>
          <w:bCs/>
          <w:lang w:eastAsia="zh-CN"/>
        </w:rPr>
      </w:pPr>
      <w:r w:rsidRPr="00372AAE">
        <w:rPr>
          <w:rFonts w:ascii="Arial" w:eastAsia="Times New Roman" w:hAnsi="Arial"/>
          <w:b/>
          <w:bCs/>
          <w:lang w:eastAsia="zh-CN"/>
        </w:rPr>
        <w:t>Proposal 6:</w:t>
      </w:r>
      <w:r>
        <w:rPr>
          <w:rFonts w:ascii="Arial" w:eastAsia="Times New Roman" w:hAnsi="Arial"/>
          <w:bCs/>
          <w:lang w:eastAsia="zh-CN"/>
        </w:rPr>
        <w:t xml:space="preserve"> In RRC CONNECTED state, the UE is not expected to simultaneously deploy both RAIWK and NCIWK</w:t>
      </w:r>
      <w:r w:rsidR="00F850E8">
        <w:rPr>
          <w:rFonts w:ascii="Arial" w:eastAsia="Times New Roman" w:hAnsi="Arial"/>
          <w:bCs/>
          <w:lang w:eastAsia="zh-CN"/>
        </w:rPr>
        <w:t>.</w:t>
      </w:r>
    </w:p>
    <w:p w:rsidR="001B6EC3" w:rsidRDefault="001B6EC3" w:rsidP="001B6EC3">
      <w:pPr>
        <w:pStyle w:val="Heading1"/>
        <w:rPr>
          <w:lang w:val="en-US" w:eastAsia="ko-KR"/>
        </w:rPr>
      </w:pPr>
      <w:r>
        <w:rPr>
          <w:lang w:val="en-US" w:eastAsia="ko-KR"/>
        </w:rPr>
        <w:t>4 Conclusions</w:t>
      </w:r>
    </w:p>
    <w:p w:rsidR="00F850E8" w:rsidRDefault="00FE2FF9" w:rsidP="00F850E8">
      <w:pPr>
        <w:rPr>
          <w:rFonts w:ascii="Arial" w:hAnsi="Arial" w:cs="Arial"/>
          <w:lang w:eastAsia="ko-KR"/>
        </w:rPr>
      </w:pPr>
      <w:r w:rsidRPr="00F42EB6">
        <w:rPr>
          <w:rFonts w:ascii="Arial" w:eastAsia="Times New Roman" w:hAnsi="Arial"/>
          <w:bCs/>
          <w:lang w:eastAsia="zh-CN"/>
        </w:rPr>
        <w:t xml:space="preserve">In this </w:t>
      </w:r>
      <w:r>
        <w:rPr>
          <w:rFonts w:ascii="Arial" w:eastAsia="Times New Roman" w:hAnsi="Arial"/>
          <w:bCs/>
          <w:lang w:eastAsia="zh-CN"/>
        </w:rPr>
        <w:t>contribution, we have</w:t>
      </w:r>
      <w:r w:rsidR="00F850E8">
        <w:rPr>
          <w:rFonts w:ascii="Arial" w:hAnsi="Arial" w:cs="Arial"/>
          <w:lang w:eastAsia="ko-KR"/>
        </w:rPr>
        <w:t xml:space="preserve"> discussed the topics of traffic granularity, user preference, relationship with ANDSF, idle mode operation, and coexistence with Release 12 RAN assisted WLAN interworking. A summary our proposals is provided as follows.</w:t>
      </w:r>
    </w:p>
    <w:p w:rsidR="00F850E8" w:rsidRDefault="00F850E8" w:rsidP="00F850E8">
      <w:pPr>
        <w:rPr>
          <w:rFonts w:ascii="Arial" w:eastAsia="Times New Roman" w:hAnsi="Arial"/>
          <w:bCs/>
          <w:lang w:eastAsia="zh-CN"/>
        </w:rPr>
      </w:pPr>
      <w:r>
        <w:rPr>
          <w:rFonts w:ascii="Arial" w:eastAsia="Times New Roman" w:hAnsi="Arial"/>
          <w:b/>
          <w:bCs/>
          <w:lang w:eastAsia="zh-CN"/>
        </w:rPr>
        <w:t>Proposal 1</w:t>
      </w:r>
      <w:r w:rsidRPr="00224F22">
        <w:rPr>
          <w:rFonts w:ascii="Arial" w:eastAsia="Times New Roman" w:hAnsi="Arial"/>
          <w:b/>
          <w:bCs/>
          <w:lang w:eastAsia="zh-CN"/>
        </w:rPr>
        <w:t>:</w:t>
      </w:r>
      <w:r>
        <w:rPr>
          <w:rFonts w:ascii="Arial" w:eastAsia="Times New Roman" w:hAnsi="Arial"/>
          <w:bCs/>
          <w:lang w:eastAsia="zh-CN"/>
        </w:rPr>
        <w:t xml:space="preserve"> RAN2 is requested to adopt as a general principle that as far as possible, network-controlled interworking will reuse mechanisms and principles that have been agreed for Release 12 RAN assisted WLAN interworking </w:t>
      </w:r>
      <w:r w:rsidR="00C465A1">
        <w:rPr>
          <w:rFonts w:ascii="Arial" w:eastAsia="Times New Roman" w:hAnsi="Arial"/>
          <w:bCs/>
          <w:lang w:eastAsia="zh-CN"/>
        </w:rPr>
        <w:fldChar w:fldCharType="begin"/>
      </w:r>
      <w:r>
        <w:rPr>
          <w:rFonts w:ascii="Arial" w:eastAsia="Times New Roman" w:hAnsi="Arial"/>
          <w:bCs/>
          <w:lang w:eastAsia="zh-CN"/>
        </w:rPr>
        <w:instrText xml:space="preserve"> REF _Ref415840531 \r \h </w:instrText>
      </w:r>
      <w:r w:rsidR="00C465A1">
        <w:rPr>
          <w:rFonts w:ascii="Arial" w:eastAsia="Times New Roman" w:hAnsi="Arial"/>
          <w:bCs/>
          <w:lang w:eastAsia="zh-CN"/>
        </w:rPr>
      </w:r>
      <w:r w:rsidR="00C465A1">
        <w:rPr>
          <w:rFonts w:ascii="Arial" w:eastAsia="Times New Roman" w:hAnsi="Arial"/>
          <w:bCs/>
          <w:lang w:eastAsia="zh-CN"/>
        </w:rPr>
        <w:fldChar w:fldCharType="separate"/>
      </w:r>
      <w:r>
        <w:rPr>
          <w:rFonts w:ascii="Arial" w:eastAsia="Times New Roman" w:hAnsi="Arial"/>
          <w:bCs/>
          <w:lang w:eastAsia="zh-CN"/>
        </w:rPr>
        <w:t>[5]</w:t>
      </w:r>
      <w:r w:rsidR="00C465A1">
        <w:rPr>
          <w:rFonts w:ascii="Arial" w:eastAsia="Times New Roman" w:hAnsi="Arial"/>
          <w:bCs/>
          <w:lang w:eastAsia="zh-CN"/>
        </w:rPr>
        <w:fldChar w:fldCharType="end"/>
      </w:r>
      <w:r>
        <w:rPr>
          <w:rFonts w:ascii="Arial" w:eastAsia="Times New Roman" w:hAnsi="Arial"/>
          <w:bCs/>
          <w:lang w:eastAsia="zh-CN"/>
        </w:rPr>
        <w:t>.</w:t>
      </w:r>
    </w:p>
    <w:p w:rsidR="00F850E8" w:rsidRPr="007E5E44" w:rsidRDefault="00F850E8" w:rsidP="00F850E8">
      <w:pPr>
        <w:rPr>
          <w:rFonts w:ascii="Arial" w:eastAsia="Times New Roman" w:hAnsi="Arial"/>
          <w:bCs/>
          <w:lang w:eastAsia="zh-CN"/>
        </w:rPr>
      </w:pPr>
      <w:r w:rsidRPr="005C3BA3">
        <w:rPr>
          <w:rFonts w:ascii="Arial" w:eastAsia="Times New Roman" w:hAnsi="Arial"/>
          <w:b/>
          <w:bCs/>
          <w:lang w:eastAsia="zh-CN"/>
        </w:rPr>
        <w:t>Proposal 2:</w:t>
      </w:r>
      <w:r>
        <w:rPr>
          <w:rFonts w:ascii="Arial" w:eastAsia="Times New Roman" w:hAnsi="Arial"/>
          <w:bCs/>
          <w:lang w:eastAsia="zh-CN"/>
        </w:rPr>
        <w:t xml:space="preserve"> NCIWK will allow for traffic steering at the granularity of APN. Release 12 NAS mechanisms for identifying offloadable APNs will be reused for NCIWK.</w:t>
      </w:r>
    </w:p>
    <w:p w:rsidR="00F850E8" w:rsidRDefault="00F850E8" w:rsidP="00F850E8">
      <w:pPr>
        <w:rPr>
          <w:rFonts w:ascii="Arial" w:eastAsia="Times New Roman" w:hAnsi="Arial"/>
          <w:bCs/>
          <w:lang w:eastAsia="zh-CN"/>
        </w:rPr>
      </w:pPr>
      <w:r w:rsidRPr="005C3BA3">
        <w:rPr>
          <w:rFonts w:ascii="Arial" w:eastAsia="Times New Roman" w:hAnsi="Arial"/>
          <w:b/>
          <w:bCs/>
          <w:lang w:eastAsia="zh-CN"/>
        </w:rPr>
        <w:t>Proposa</w:t>
      </w:r>
      <w:r>
        <w:rPr>
          <w:rFonts w:ascii="Arial" w:eastAsia="Times New Roman" w:hAnsi="Arial"/>
          <w:b/>
          <w:bCs/>
          <w:lang w:eastAsia="zh-CN"/>
        </w:rPr>
        <w:t>l 3</w:t>
      </w:r>
      <w:r w:rsidRPr="005C3BA3">
        <w:rPr>
          <w:rFonts w:ascii="Arial" w:eastAsia="Times New Roman" w:hAnsi="Arial"/>
          <w:b/>
          <w:bCs/>
          <w:lang w:eastAsia="zh-CN"/>
        </w:rPr>
        <w:t>:</w:t>
      </w:r>
      <w:r>
        <w:rPr>
          <w:rFonts w:ascii="Arial" w:eastAsia="Times New Roman" w:hAnsi="Arial"/>
          <w:bCs/>
          <w:lang w:eastAsia="zh-CN"/>
        </w:rPr>
        <w:t xml:space="preserve"> RAN2 specifications for NCWIK will not include references to user preferences with the understanding that user preference shall be </w:t>
      </w:r>
      <w:r w:rsidR="009C0630">
        <w:rPr>
          <w:rFonts w:ascii="Arial" w:eastAsia="Times New Roman" w:hAnsi="Arial"/>
          <w:bCs/>
          <w:lang w:eastAsia="zh-CN"/>
        </w:rPr>
        <w:t>resolved</w:t>
      </w:r>
      <w:r>
        <w:rPr>
          <w:rFonts w:ascii="Arial" w:eastAsia="Times New Roman" w:hAnsi="Arial"/>
          <w:bCs/>
          <w:lang w:eastAsia="zh-CN"/>
        </w:rPr>
        <w:t xml:space="preserve"> by higher layer procedures. </w:t>
      </w:r>
    </w:p>
    <w:p w:rsidR="00204ACF" w:rsidRPr="003A614A" w:rsidRDefault="00F850E8" w:rsidP="00204ACF">
      <w:pPr>
        <w:rPr>
          <w:rFonts w:ascii="Arial" w:eastAsia="Times New Roman" w:hAnsi="Arial"/>
          <w:bCs/>
          <w:lang w:eastAsia="zh-CN"/>
        </w:rPr>
      </w:pPr>
      <w:r w:rsidRPr="005C3BA3">
        <w:rPr>
          <w:rFonts w:ascii="Arial" w:eastAsia="Times New Roman" w:hAnsi="Arial"/>
          <w:b/>
          <w:bCs/>
          <w:lang w:eastAsia="zh-CN"/>
        </w:rPr>
        <w:t>Proposa</w:t>
      </w:r>
      <w:r>
        <w:rPr>
          <w:rFonts w:ascii="Arial" w:eastAsia="Times New Roman" w:hAnsi="Arial"/>
          <w:b/>
          <w:bCs/>
          <w:lang w:eastAsia="zh-CN"/>
        </w:rPr>
        <w:t>l 4</w:t>
      </w:r>
      <w:r w:rsidRPr="005C3BA3">
        <w:rPr>
          <w:rFonts w:ascii="Arial" w:eastAsia="Times New Roman" w:hAnsi="Arial"/>
          <w:b/>
          <w:bCs/>
          <w:lang w:eastAsia="zh-CN"/>
        </w:rPr>
        <w:t>:</w:t>
      </w:r>
      <w:r>
        <w:rPr>
          <w:rFonts w:ascii="Arial" w:eastAsia="Times New Roman" w:hAnsi="Arial"/>
          <w:bCs/>
          <w:lang w:eastAsia="zh-CN"/>
        </w:rPr>
        <w:t xml:space="preserve"> </w:t>
      </w:r>
      <w:r w:rsidR="00204ACF">
        <w:rPr>
          <w:rFonts w:ascii="Arial" w:eastAsia="Times New Roman" w:hAnsi="Arial"/>
          <w:bCs/>
          <w:lang w:eastAsia="zh-CN"/>
        </w:rPr>
        <w:t xml:space="preserve">The principles of coexistence </w:t>
      </w:r>
      <w:r w:rsidR="00B769AB">
        <w:rPr>
          <w:rFonts w:ascii="Arial" w:eastAsia="Times New Roman" w:hAnsi="Arial"/>
          <w:bCs/>
          <w:lang w:eastAsia="zh-CN"/>
        </w:rPr>
        <w:t>between ANDSF and NCIWK ar</w:t>
      </w:r>
      <w:r w:rsidR="00204ACF">
        <w:rPr>
          <w:rFonts w:ascii="Arial" w:eastAsia="Times New Roman" w:hAnsi="Arial"/>
          <w:bCs/>
          <w:lang w:eastAsia="zh-CN"/>
        </w:rPr>
        <w:t>e based on currently specified principles of coexistence between ANDSF and RAIWK.</w:t>
      </w:r>
    </w:p>
    <w:p w:rsidR="00F850E8" w:rsidRDefault="00F850E8" w:rsidP="00F850E8">
      <w:pPr>
        <w:rPr>
          <w:rFonts w:ascii="Arial" w:eastAsia="Times New Roman" w:hAnsi="Arial"/>
          <w:bCs/>
          <w:color w:val="C0504D" w:themeColor="accent2"/>
          <w:lang w:eastAsia="zh-CN"/>
        </w:rPr>
      </w:pPr>
      <w:r w:rsidRPr="00014C64">
        <w:rPr>
          <w:rFonts w:ascii="Arial" w:eastAsia="Times New Roman" w:hAnsi="Arial"/>
          <w:b/>
          <w:bCs/>
          <w:color w:val="000000" w:themeColor="text1"/>
          <w:lang w:eastAsia="zh-CN"/>
        </w:rPr>
        <w:t>Proposal 5:</w:t>
      </w:r>
      <w:r>
        <w:rPr>
          <w:rFonts w:ascii="Arial" w:eastAsia="Times New Roman" w:hAnsi="Arial"/>
          <w:bCs/>
          <w:color w:val="000000" w:themeColor="text1"/>
          <w:lang w:eastAsia="zh-CN"/>
        </w:rPr>
        <w:t xml:space="preserve"> When NCIWK feature is deployed, UEs will use RAIWK in RRC IDLE state.</w:t>
      </w:r>
    </w:p>
    <w:p w:rsidR="001B6EC3" w:rsidRPr="00F42EB6" w:rsidRDefault="00F850E8" w:rsidP="00F42EB6">
      <w:pPr>
        <w:rPr>
          <w:rFonts w:ascii="Arial" w:eastAsia="Times New Roman" w:hAnsi="Arial"/>
          <w:bCs/>
          <w:lang w:eastAsia="zh-CN"/>
        </w:rPr>
      </w:pPr>
      <w:r w:rsidRPr="00372AAE">
        <w:rPr>
          <w:rFonts w:ascii="Arial" w:eastAsia="Times New Roman" w:hAnsi="Arial"/>
          <w:b/>
          <w:bCs/>
          <w:lang w:eastAsia="zh-CN"/>
        </w:rPr>
        <w:t>Proposal 6:</w:t>
      </w:r>
      <w:r>
        <w:rPr>
          <w:rFonts w:ascii="Arial" w:eastAsia="Times New Roman" w:hAnsi="Arial"/>
          <w:bCs/>
          <w:lang w:eastAsia="zh-CN"/>
        </w:rPr>
        <w:t xml:space="preserve"> In RRC CONNECTED state, the UE is not expected to simultaneously deploy both RAIWK and NCIWK.</w:t>
      </w:r>
    </w:p>
    <w:p w:rsidR="00EF622C" w:rsidRDefault="001B6EC3" w:rsidP="00F54927">
      <w:pPr>
        <w:pStyle w:val="Heading1"/>
        <w:pBdr>
          <w:top w:val="single" w:sz="12" w:space="0" w:color="auto"/>
        </w:pBdr>
        <w:rPr>
          <w:lang w:val="en-US" w:eastAsia="ko-KR"/>
        </w:rPr>
      </w:pPr>
      <w:r>
        <w:rPr>
          <w:lang w:eastAsia="ko-KR"/>
        </w:rPr>
        <w:lastRenderedPageBreak/>
        <w:t>5</w:t>
      </w:r>
      <w:r w:rsidR="00EF622C">
        <w:rPr>
          <w:lang w:val="en-US" w:eastAsia="ko-KR"/>
        </w:rPr>
        <w:t xml:space="preserve"> References</w:t>
      </w:r>
    </w:p>
    <w:p w:rsidR="00E81EE9" w:rsidRDefault="00E81EE9" w:rsidP="002247BD">
      <w:pPr>
        <w:pStyle w:val="ListParagraph"/>
        <w:numPr>
          <w:ilvl w:val="0"/>
          <w:numId w:val="21"/>
        </w:numPr>
        <w:spacing w:after="60"/>
        <w:rPr>
          <w:rFonts w:ascii="Arial" w:hAnsi="Arial" w:cs="Arial"/>
          <w:szCs w:val="20"/>
          <w:lang w:eastAsia="ko-KR"/>
        </w:rPr>
      </w:pPr>
      <w:bookmarkStart w:id="2" w:name="_Ref415154611"/>
      <w:bookmarkStart w:id="3" w:name="_Ref415154242"/>
      <w:r w:rsidRPr="00E81EE9">
        <w:rPr>
          <w:rFonts w:ascii="Arial" w:hAnsi="Arial" w:cs="Arial"/>
          <w:szCs w:val="20"/>
          <w:lang w:eastAsia="ko-KR"/>
        </w:rPr>
        <w:t>RP-150150, New WI Proposal: LTE-WLAN Radio Level Integration</w:t>
      </w:r>
      <w:r w:rsidRPr="00E81EE9">
        <w:rPr>
          <w:rFonts w:ascii="Arial" w:hAnsi="Arial" w:cs="Arial" w:hint="eastAsia"/>
          <w:szCs w:val="20"/>
          <w:lang w:eastAsia="ko-KR"/>
        </w:rPr>
        <w:t xml:space="preserve"> and Interworking Enhancement</w:t>
      </w:r>
      <w:bookmarkEnd w:id="2"/>
    </w:p>
    <w:p w:rsidR="00B24E6A" w:rsidRDefault="00B24E6A" w:rsidP="002247BD">
      <w:pPr>
        <w:pStyle w:val="ListParagraph"/>
        <w:numPr>
          <w:ilvl w:val="0"/>
          <w:numId w:val="21"/>
        </w:numPr>
        <w:spacing w:after="60"/>
        <w:rPr>
          <w:rFonts w:ascii="Arial" w:hAnsi="Arial" w:cs="Arial"/>
          <w:szCs w:val="20"/>
          <w:lang w:eastAsia="ko-KR"/>
        </w:rPr>
      </w:pPr>
      <w:bookmarkStart w:id="4" w:name="_Ref415836972"/>
      <w:r>
        <w:rPr>
          <w:rFonts w:ascii="Arial" w:hAnsi="Arial" w:cs="Arial"/>
          <w:szCs w:val="20"/>
          <w:lang w:eastAsia="ko-KR"/>
        </w:rPr>
        <w:t>RP-122038, New SI proposal on WLAN-3GPP radio interworking</w:t>
      </w:r>
      <w:bookmarkEnd w:id="4"/>
    </w:p>
    <w:p w:rsidR="00830A62" w:rsidRDefault="00830A62" w:rsidP="002247BD">
      <w:pPr>
        <w:pStyle w:val="ListParagraph"/>
        <w:numPr>
          <w:ilvl w:val="0"/>
          <w:numId w:val="21"/>
        </w:numPr>
        <w:spacing w:after="60"/>
        <w:rPr>
          <w:rFonts w:ascii="Arial" w:hAnsi="Arial" w:cs="Arial"/>
          <w:szCs w:val="20"/>
          <w:lang w:eastAsia="ko-KR"/>
        </w:rPr>
      </w:pPr>
      <w:bookmarkStart w:id="5" w:name="_Ref415836996"/>
      <w:r>
        <w:rPr>
          <w:rFonts w:ascii="Arial" w:hAnsi="Arial" w:cs="Arial"/>
          <w:szCs w:val="20"/>
          <w:lang w:eastAsia="ko-KR"/>
        </w:rPr>
        <w:t>3GPP TR 37.834, Study on WLAN-3GPP radio interworking</w:t>
      </w:r>
      <w:bookmarkEnd w:id="5"/>
    </w:p>
    <w:p w:rsidR="00146E53" w:rsidRDefault="00146E53" w:rsidP="002247BD">
      <w:pPr>
        <w:pStyle w:val="ListParagraph"/>
        <w:numPr>
          <w:ilvl w:val="0"/>
          <w:numId w:val="21"/>
        </w:numPr>
        <w:spacing w:after="60"/>
        <w:rPr>
          <w:rFonts w:ascii="Arial" w:hAnsi="Arial" w:cs="Arial"/>
          <w:szCs w:val="20"/>
          <w:lang w:eastAsia="ko-KR"/>
        </w:rPr>
      </w:pPr>
      <w:bookmarkStart w:id="6" w:name="_Ref415837438"/>
      <w:r>
        <w:rPr>
          <w:rFonts w:ascii="Arial" w:hAnsi="Arial" w:cs="Arial"/>
          <w:szCs w:val="20"/>
          <w:lang w:eastAsia="ko-KR"/>
        </w:rPr>
        <w:t>RP-132101, WLAN/3GPP radio interworking-Core</w:t>
      </w:r>
      <w:bookmarkEnd w:id="6"/>
    </w:p>
    <w:p w:rsidR="001110C6" w:rsidRDefault="001110C6" w:rsidP="002247BD">
      <w:pPr>
        <w:pStyle w:val="ListParagraph"/>
        <w:numPr>
          <w:ilvl w:val="0"/>
          <w:numId w:val="21"/>
        </w:numPr>
        <w:spacing w:after="60"/>
        <w:rPr>
          <w:rFonts w:ascii="Arial" w:hAnsi="Arial" w:cs="Arial"/>
          <w:szCs w:val="20"/>
          <w:lang w:eastAsia="ko-KR"/>
        </w:rPr>
      </w:pPr>
      <w:bookmarkStart w:id="7" w:name="_Ref415840531"/>
      <w:r>
        <w:rPr>
          <w:rFonts w:ascii="Arial" w:hAnsi="Arial" w:cs="Arial"/>
          <w:szCs w:val="20"/>
          <w:lang w:eastAsia="ko-KR"/>
        </w:rPr>
        <w:t>3GPP TS 36.300: E-UTRAN overall description, stage-2, Release 12</w:t>
      </w:r>
      <w:bookmarkEnd w:id="7"/>
    </w:p>
    <w:p w:rsidR="00176D07" w:rsidRDefault="00176D07" w:rsidP="002247BD">
      <w:pPr>
        <w:pStyle w:val="ListParagraph"/>
        <w:numPr>
          <w:ilvl w:val="0"/>
          <w:numId w:val="21"/>
        </w:numPr>
        <w:spacing w:after="60"/>
        <w:rPr>
          <w:rFonts w:ascii="Arial" w:hAnsi="Arial" w:cs="Arial"/>
          <w:szCs w:val="20"/>
          <w:lang w:eastAsia="ko-KR"/>
        </w:rPr>
      </w:pPr>
      <w:bookmarkStart w:id="8" w:name="_Ref415841456"/>
      <w:r>
        <w:rPr>
          <w:rFonts w:ascii="Arial" w:hAnsi="Arial" w:cs="Arial"/>
          <w:szCs w:val="20"/>
          <w:lang w:eastAsia="ko-KR"/>
        </w:rPr>
        <w:t>3GPP TS 23.401: GPRS enhancements for E-UTRAN access, Release 12</w:t>
      </w:r>
      <w:bookmarkEnd w:id="8"/>
    </w:p>
    <w:p w:rsidR="00A256C8" w:rsidRDefault="00A256C8" w:rsidP="002247BD">
      <w:pPr>
        <w:pStyle w:val="ListParagraph"/>
        <w:numPr>
          <w:ilvl w:val="0"/>
          <w:numId w:val="21"/>
        </w:numPr>
        <w:spacing w:after="60"/>
        <w:rPr>
          <w:rFonts w:ascii="Arial" w:hAnsi="Arial" w:cs="Arial"/>
          <w:szCs w:val="20"/>
          <w:lang w:eastAsia="ko-KR"/>
        </w:rPr>
      </w:pPr>
      <w:bookmarkStart w:id="9" w:name="_Ref415908365"/>
      <w:r>
        <w:rPr>
          <w:rFonts w:ascii="Arial" w:hAnsi="Arial" w:cs="Arial"/>
          <w:szCs w:val="20"/>
          <w:lang w:eastAsia="ko-KR"/>
        </w:rPr>
        <w:t xml:space="preserve">R2-141010, </w:t>
      </w:r>
      <w:r w:rsidR="00DD4947">
        <w:rPr>
          <w:rFonts w:ascii="Arial" w:hAnsi="Arial" w:cs="Arial"/>
          <w:szCs w:val="20"/>
          <w:lang w:eastAsia="ko-KR"/>
        </w:rPr>
        <w:t>Report of 3GPP TSG RAN WG2 meeting #84</w:t>
      </w:r>
      <w:bookmarkEnd w:id="9"/>
    </w:p>
    <w:p w:rsidR="00286173" w:rsidRDefault="00286173" w:rsidP="002247BD">
      <w:pPr>
        <w:pStyle w:val="ListParagraph"/>
        <w:numPr>
          <w:ilvl w:val="0"/>
          <w:numId w:val="21"/>
        </w:numPr>
        <w:spacing w:after="60"/>
        <w:rPr>
          <w:rFonts w:ascii="Arial" w:hAnsi="Arial" w:cs="Arial"/>
          <w:szCs w:val="20"/>
          <w:lang w:eastAsia="ko-KR"/>
        </w:rPr>
      </w:pPr>
      <w:bookmarkStart w:id="10" w:name="_Ref415908508"/>
      <w:r>
        <w:rPr>
          <w:rFonts w:ascii="Arial" w:hAnsi="Arial" w:cs="Arial"/>
          <w:szCs w:val="20"/>
          <w:lang w:eastAsia="ko-KR"/>
        </w:rPr>
        <w:t>R2-133763/S2-134303, Reply LS on CN impacts in RAN2 solutions for WLAN/3GPP interworking, source:SA2</w:t>
      </w:r>
      <w:bookmarkEnd w:id="10"/>
    </w:p>
    <w:p w:rsidR="00F263FF" w:rsidRDefault="00F263FF" w:rsidP="002247BD">
      <w:pPr>
        <w:pStyle w:val="ListParagraph"/>
        <w:numPr>
          <w:ilvl w:val="0"/>
          <w:numId w:val="21"/>
        </w:numPr>
        <w:spacing w:after="60"/>
        <w:rPr>
          <w:rFonts w:ascii="Arial" w:hAnsi="Arial" w:cs="Arial"/>
          <w:szCs w:val="20"/>
          <w:lang w:eastAsia="ko-KR"/>
        </w:rPr>
      </w:pPr>
      <w:bookmarkStart w:id="11" w:name="_Ref415910926"/>
      <w:r>
        <w:rPr>
          <w:rFonts w:ascii="Arial" w:hAnsi="Arial" w:cs="Arial"/>
          <w:szCs w:val="20"/>
          <w:lang w:eastAsia="ko-KR"/>
        </w:rPr>
        <w:t>3GPP TS 23.402, Architecture enhancements for non-3GPP accesses, Release 12</w:t>
      </w:r>
      <w:bookmarkEnd w:id="11"/>
    </w:p>
    <w:p w:rsidR="001E736E" w:rsidRPr="00E81EE9" w:rsidRDefault="001E736E" w:rsidP="002247BD">
      <w:pPr>
        <w:pStyle w:val="ListParagraph"/>
        <w:numPr>
          <w:ilvl w:val="0"/>
          <w:numId w:val="21"/>
        </w:numPr>
        <w:spacing w:after="60"/>
        <w:rPr>
          <w:rFonts w:ascii="Arial" w:hAnsi="Arial" w:cs="Arial"/>
          <w:szCs w:val="20"/>
          <w:lang w:eastAsia="ko-KR"/>
        </w:rPr>
      </w:pPr>
      <w:bookmarkStart w:id="12" w:name="_Ref415930838"/>
      <w:r>
        <w:rPr>
          <w:rFonts w:ascii="Arial" w:hAnsi="Arial" w:cs="Arial"/>
          <w:szCs w:val="20"/>
          <w:lang w:eastAsia="ko-KR"/>
        </w:rPr>
        <w:t>R2-143037/RP-141012, LS on user preferences in RAN rules, source:RAN</w:t>
      </w:r>
      <w:bookmarkEnd w:id="12"/>
    </w:p>
    <w:bookmarkEnd w:id="3"/>
    <w:p w:rsidR="00907E20" w:rsidRPr="002247BD" w:rsidRDefault="00907E20" w:rsidP="00907E20">
      <w:pPr>
        <w:pStyle w:val="ListParagraph"/>
        <w:spacing w:after="60"/>
        <w:ind w:left="360"/>
        <w:rPr>
          <w:rFonts w:ascii="Arial" w:hAnsi="Arial" w:cs="Arial"/>
          <w:lang w:eastAsia="ko-KR"/>
        </w:rPr>
      </w:pPr>
    </w:p>
    <w:sectPr w:rsidR="00907E20" w:rsidRPr="002247B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14A" w:rsidRDefault="003A614A">
      <w:r>
        <w:separator/>
      </w:r>
    </w:p>
  </w:endnote>
  <w:endnote w:type="continuationSeparator" w:id="0">
    <w:p w:rsidR="003A614A" w:rsidRDefault="003A61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14A" w:rsidRDefault="003A614A">
      <w:r>
        <w:separator/>
      </w:r>
    </w:p>
  </w:footnote>
  <w:footnote w:type="continuationSeparator" w:id="0">
    <w:p w:rsidR="003A614A" w:rsidRDefault="003A61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1">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1"/>
  </w:num>
  <w:num w:numId="3">
    <w:abstractNumId w:val="10"/>
  </w:num>
  <w:num w:numId="4">
    <w:abstractNumId w:val="4"/>
  </w:num>
  <w:num w:numId="5">
    <w:abstractNumId w:val="24"/>
  </w:num>
  <w:num w:numId="6">
    <w:abstractNumId w:val="16"/>
  </w:num>
  <w:num w:numId="7">
    <w:abstractNumId w:val="15"/>
  </w:num>
  <w:num w:numId="8">
    <w:abstractNumId w:val="7"/>
  </w:num>
  <w:num w:numId="9">
    <w:abstractNumId w:val="17"/>
  </w:num>
  <w:num w:numId="10">
    <w:abstractNumId w:val="8"/>
  </w:num>
  <w:num w:numId="11">
    <w:abstractNumId w:val="3"/>
  </w:num>
  <w:num w:numId="12">
    <w:abstractNumId w:val="2"/>
  </w:num>
  <w:num w:numId="13">
    <w:abstractNumId w:val="18"/>
  </w:num>
  <w:num w:numId="14">
    <w:abstractNumId w:val="19"/>
  </w:num>
  <w:num w:numId="15">
    <w:abstractNumId w:val="9"/>
  </w:num>
  <w:num w:numId="16">
    <w:abstractNumId w:val="22"/>
  </w:num>
  <w:num w:numId="17">
    <w:abstractNumId w:val="13"/>
  </w:num>
  <w:num w:numId="18">
    <w:abstractNumId w:val="23"/>
  </w:num>
  <w:num w:numId="19">
    <w:abstractNumId w:val="20"/>
  </w:num>
  <w:num w:numId="20">
    <w:abstractNumId w:val="11"/>
  </w:num>
  <w:num w:numId="21">
    <w:abstractNumId w:val="0"/>
  </w:num>
  <w:num w:numId="22">
    <w:abstractNumId w:val="14"/>
  </w:num>
  <w:num w:numId="23">
    <w:abstractNumId w:val="5"/>
  </w:num>
  <w:num w:numId="24">
    <w:abstractNumId w:val="12"/>
  </w:num>
  <w:num w:numId="2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2225">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40B"/>
    <w:rsid w:val="00012B35"/>
    <w:rsid w:val="00013E76"/>
    <w:rsid w:val="000146BF"/>
    <w:rsid w:val="00014C64"/>
    <w:rsid w:val="0001634A"/>
    <w:rsid w:val="00016C2D"/>
    <w:rsid w:val="00016D38"/>
    <w:rsid w:val="000171C2"/>
    <w:rsid w:val="000209C9"/>
    <w:rsid w:val="00021FA4"/>
    <w:rsid w:val="00022D2D"/>
    <w:rsid w:val="00022E4A"/>
    <w:rsid w:val="00023304"/>
    <w:rsid w:val="0002517E"/>
    <w:rsid w:val="00025828"/>
    <w:rsid w:val="0002613E"/>
    <w:rsid w:val="00026624"/>
    <w:rsid w:val="00027973"/>
    <w:rsid w:val="00031423"/>
    <w:rsid w:val="00032653"/>
    <w:rsid w:val="00032981"/>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6DA"/>
    <w:rsid w:val="0004696C"/>
    <w:rsid w:val="00046B2C"/>
    <w:rsid w:val="00047D19"/>
    <w:rsid w:val="00050A6D"/>
    <w:rsid w:val="00051913"/>
    <w:rsid w:val="0005466B"/>
    <w:rsid w:val="00056789"/>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C00BC"/>
    <w:rsid w:val="000C2021"/>
    <w:rsid w:val="000C372D"/>
    <w:rsid w:val="000C39A0"/>
    <w:rsid w:val="000C47E2"/>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3634"/>
    <w:rsid w:val="00105194"/>
    <w:rsid w:val="001061F2"/>
    <w:rsid w:val="00106DA0"/>
    <w:rsid w:val="001070AA"/>
    <w:rsid w:val="001110C6"/>
    <w:rsid w:val="00111BF5"/>
    <w:rsid w:val="00112115"/>
    <w:rsid w:val="001251C8"/>
    <w:rsid w:val="00130594"/>
    <w:rsid w:val="00130BC1"/>
    <w:rsid w:val="00130C42"/>
    <w:rsid w:val="00130C47"/>
    <w:rsid w:val="00131DAB"/>
    <w:rsid w:val="0013385F"/>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FC4"/>
    <w:rsid w:val="00172F10"/>
    <w:rsid w:val="00173394"/>
    <w:rsid w:val="00176899"/>
    <w:rsid w:val="00176D07"/>
    <w:rsid w:val="00183903"/>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A95"/>
    <w:rsid w:val="001B35D5"/>
    <w:rsid w:val="001B3873"/>
    <w:rsid w:val="001B6C8C"/>
    <w:rsid w:val="001B6EC3"/>
    <w:rsid w:val="001C227D"/>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7559"/>
    <w:rsid w:val="001F7C6C"/>
    <w:rsid w:val="00200246"/>
    <w:rsid w:val="002030CF"/>
    <w:rsid w:val="00203ECF"/>
    <w:rsid w:val="00204404"/>
    <w:rsid w:val="00204ACF"/>
    <w:rsid w:val="00211BC8"/>
    <w:rsid w:val="00212C42"/>
    <w:rsid w:val="002135F1"/>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6310"/>
    <w:rsid w:val="002412AD"/>
    <w:rsid w:val="00243F66"/>
    <w:rsid w:val="002446BD"/>
    <w:rsid w:val="00246EED"/>
    <w:rsid w:val="00250CCE"/>
    <w:rsid w:val="002526CA"/>
    <w:rsid w:val="00252DEF"/>
    <w:rsid w:val="00253172"/>
    <w:rsid w:val="0025542C"/>
    <w:rsid w:val="00257718"/>
    <w:rsid w:val="00261CC7"/>
    <w:rsid w:val="002621B5"/>
    <w:rsid w:val="00262A4C"/>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397A"/>
    <w:rsid w:val="00295522"/>
    <w:rsid w:val="00296472"/>
    <w:rsid w:val="002971A0"/>
    <w:rsid w:val="00297B9D"/>
    <w:rsid w:val="002A45F5"/>
    <w:rsid w:val="002A49B1"/>
    <w:rsid w:val="002A6239"/>
    <w:rsid w:val="002B0388"/>
    <w:rsid w:val="002B1F9F"/>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F90"/>
    <w:rsid w:val="00316B20"/>
    <w:rsid w:val="003176AE"/>
    <w:rsid w:val="00324EB9"/>
    <w:rsid w:val="0032527B"/>
    <w:rsid w:val="00326D62"/>
    <w:rsid w:val="0032716A"/>
    <w:rsid w:val="0033379C"/>
    <w:rsid w:val="00335150"/>
    <w:rsid w:val="0033524A"/>
    <w:rsid w:val="0033559B"/>
    <w:rsid w:val="00335874"/>
    <w:rsid w:val="003358FA"/>
    <w:rsid w:val="0034093A"/>
    <w:rsid w:val="003414D8"/>
    <w:rsid w:val="0034475B"/>
    <w:rsid w:val="003452F0"/>
    <w:rsid w:val="00351105"/>
    <w:rsid w:val="00355BEA"/>
    <w:rsid w:val="003568B6"/>
    <w:rsid w:val="00360916"/>
    <w:rsid w:val="00363F51"/>
    <w:rsid w:val="00364503"/>
    <w:rsid w:val="00364606"/>
    <w:rsid w:val="00365835"/>
    <w:rsid w:val="00366793"/>
    <w:rsid w:val="003678AB"/>
    <w:rsid w:val="00370010"/>
    <w:rsid w:val="00370F7D"/>
    <w:rsid w:val="00371C01"/>
    <w:rsid w:val="00372AAE"/>
    <w:rsid w:val="00373A04"/>
    <w:rsid w:val="00373A13"/>
    <w:rsid w:val="00374E72"/>
    <w:rsid w:val="0037643B"/>
    <w:rsid w:val="00377924"/>
    <w:rsid w:val="00382075"/>
    <w:rsid w:val="00384A50"/>
    <w:rsid w:val="00386997"/>
    <w:rsid w:val="003870FB"/>
    <w:rsid w:val="00390064"/>
    <w:rsid w:val="00390114"/>
    <w:rsid w:val="00391023"/>
    <w:rsid w:val="003910F4"/>
    <w:rsid w:val="00394F19"/>
    <w:rsid w:val="00395019"/>
    <w:rsid w:val="00395EC9"/>
    <w:rsid w:val="003960DA"/>
    <w:rsid w:val="003A17B8"/>
    <w:rsid w:val="003A282C"/>
    <w:rsid w:val="003A4486"/>
    <w:rsid w:val="003A614A"/>
    <w:rsid w:val="003B1169"/>
    <w:rsid w:val="003B156F"/>
    <w:rsid w:val="003B20D8"/>
    <w:rsid w:val="003B2624"/>
    <w:rsid w:val="003B5B2F"/>
    <w:rsid w:val="003B5DE8"/>
    <w:rsid w:val="003B63BD"/>
    <w:rsid w:val="003C1CA3"/>
    <w:rsid w:val="003C59AD"/>
    <w:rsid w:val="003D07D5"/>
    <w:rsid w:val="003D5A11"/>
    <w:rsid w:val="003D66AF"/>
    <w:rsid w:val="003D7FA6"/>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77A"/>
    <w:rsid w:val="00417916"/>
    <w:rsid w:val="00421356"/>
    <w:rsid w:val="00424EC4"/>
    <w:rsid w:val="00425EC2"/>
    <w:rsid w:val="0042609B"/>
    <w:rsid w:val="0043576A"/>
    <w:rsid w:val="004406BC"/>
    <w:rsid w:val="004423FA"/>
    <w:rsid w:val="004435E2"/>
    <w:rsid w:val="00444E7E"/>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D2685"/>
    <w:rsid w:val="004D6F9B"/>
    <w:rsid w:val="004D750F"/>
    <w:rsid w:val="004E057F"/>
    <w:rsid w:val="004E1201"/>
    <w:rsid w:val="004E18EC"/>
    <w:rsid w:val="004F0227"/>
    <w:rsid w:val="004F153C"/>
    <w:rsid w:val="004F295C"/>
    <w:rsid w:val="004F2D81"/>
    <w:rsid w:val="004F2E44"/>
    <w:rsid w:val="004F2F97"/>
    <w:rsid w:val="004F378A"/>
    <w:rsid w:val="004F4209"/>
    <w:rsid w:val="004F51B3"/>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3164"/>
    <w:rsid w:val="00534359"/>
    <w:rsid w:val="0054099C"/>
    <w:rsid w:val="00540F93"/>
    <w:rsid w:val="00542904"/>
    <w:rsid w:val="00543D4E"/>
    <w:rsid w:val="00547CFA"/>
    <w:rsid w:val="00550B2B"/>
    <w:rsid w:val="005515B3"/>
    <w:rsid w:val="00551D89"/>
    <w:rsid w:val="00552733"/>
    <w:rsid w:val="00552971"/>
    <w:rsid w:val="005536D5"/>
    <w:rsid w:val="00555AEC"/>
    <w:rsid w:val="00556F42"/>
    <w:rsid w:val="00556FD6"/>
    <w:rsid w:val="005572D1"/>
    <w:rsid w:val="0055791D"/>
    <w:rsid w:val="005629F7"/>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EF1"/>
    <w:rsid w:val="005A05F9"/>
    <w:rsid w:val="005A0737"/>
    <w:rsid w:val="005A0FA9"/>
    <w:rsid w:val="005A1E9C"/>
    <w:rsid w:val="005A316E"/>
    <w:rsid w:val="005A5CA8"/>
    <w:rsid w:val="005A5DE3"/>
    <w:rsid w:val="005A6BCC"/>
    <w:rsid w:val="005A6F84"/>
    <w:rsid w:val="005B0101"/>
    <w:rsid w:val="005B04EE"/>
    <w:rsid w:val="005B3348"/>
    <w:rsid w:val="005B4013"/>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600497"/>
    <w:rsid w:val="00600F12"/>
    <w:rsid w:val="00603574"/>
    <w:rsid w:val="00607945"/>
    <w:rsid w:val="00607D32"/>
    <w:rsid w:val="00610CCB"/>
    <w:rsid w:val="00610E88"/>
    <w:rsid w:val="006118D8"/>
    <w:rsid w:val="0061378A"/>
    <w:rsid w:val="006144FA"/>
    <w:rsid w:val="006174BE"/>
    <w:rsid w:val="006202B1"/>
    <w:rsid w:val="006210F8"/>
    <w:rsid w:val="0062404D"/>
    <w:rsid w:val="00625E06"/>
    <w:rsid w:val="006261C5"/>
    <w:rsid w:val="00626F5E"/>
    <w:rsid w:val="006270CE"/>
    <w:rsid w:val="006301E5"/>
    <w:rsid w:val="00632D98"/>
    <w:rsid w:val="00635CA2"/>
    <w:rsid w:val="006363F7"/>
    <w:rsid w:val="00636659"/>
    <w:rsid w:val="00636D53"/>
    <w:rsid w:val="00642EB1"/>
    <w:rsid w:val="006435BF"/>
    <w:rsid w:val="00644959"/>
    <w:rsid w:val="0064513E"/>
    <w:rsid w:val="006463B2"/>
    <w:rsid w:val="00647DE4"/>
    <w:rsid w:val="00653807"/>
    <w:rsid w:val="00655D95"/>
    <w:rsid w:val="0065777C"/>
    <w:rsid w:val="00657A1C"/>
    <w:rsid w:val="00661721"/>
    <w:rsid w:val="00662ED6"/>
    <w:rsid w:val="006647D0"/>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C386B"/>
    <w:rsid w:val="006C6B47"/>
    <w:rsid w:val="006D051E"/>
    <w:rsid w:val="006D07B0"/>
    <w:rsid w:val="006D0BDE"/>
    <w:rsid w:val="006D1707"/>
    <w:rsid w:val="006D2E78"/>
    <w:rsid w:val="006D7776"/>
    <w:rsid w:val="006E21FB"/>
    <w:rsid w:val="006E2D77"/>
    <w:rsid w:val="006E3061"/>
    <w:rsid w:val="006F1027"/>
    <w:rsid w:val="006F108F"/>
    <w:rsid w:val="006F298B"/>
    <w:rsid w:val="006F72CB"/>
    <w:rsid w:val="00703DB1"/>
    <w:rsid w:val="00705077"/>
    <w:rsid w:val="00706B66"/>
    <w:rsid w:val="007075B1"/>
    <w:rsid w:val="00707E49"/>
    <w:rsid w:val="00710AF0"/>
    <w:rsid w:val="00711BE5"/>
    <w:rsid w:val="00713901"/>
    <w:rsid w:val="00713A04"/>
    <w:rsid w:val="00714A76"/>
    <w:rsid w:val="00717F78"/>
    <w:rsid w:val="0072058C"/>
    <w:rsid w:val="00720A84"/>
    <w:rsid w:val="00720C8A"/>
    <w:rsid w:val="00721B24"/>
    <w:rsid w:val="00722D00"/>
    <w:rsid w:val="00722D3E"/>
    <w:rsid w:val="00723B33"/>
    <w:rsid w:val="00724307"/>
    <w:rsid w:val="007249C3"/>
    <w:rsid w:val="007265C7"/>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81029"/>
    <w:rsid w:val="00781AAF"/>
    <w:rsid w:val="00781B92"/>
    <w:rsid w:val="007839BB"/>
    <w:rsid w:val="00783EE7"/>
    <w:rsid w:val="0078444D"/>
    <w:rsid w:val="00784BA7"/>
    <w:rsid w:val="00786C26"/>
    <w:rsid w:val="00787674"/>
    <w:rsid w:val="00790647"/>
    <w:rsid w:val="00793D14"/>
    <w:rsid w:val="00793ECD"/>
    <w:rsid w:val="00794E45"/>
    <w:rsid w:val="007954E7"/>
    <w:rsid w:val="0079575C"/>
    <w:rsid w:val="00797469"/>
    <w:rsid w:val="00797CE0"/>
    <w:rsid w:val="007A04B9"/>
    <w:rsid w:val="007A182F"/>
    <w:rsid w:val="007A1A3C"/>
    <w:rsid w:val="007A2029"/>
    <w:rsid w:val="007A205B"/>
    <w:rsid w:val="007A2327"/>
    <w:rsid w:val="007A432C"/>
    <w:rsid w:val="007A609C"/>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5E44"/>
    <w:rsid w:val="007F13BF"/>
    <w:rsid w:val="007F3C39"/>
    <w:rsid w:val="007F41DC"/>
    <w:rsid w:val="0080041B"/>
    <w:rsid w:val="008021C0"/>
    <w:rsid w:val="00803767"/>
    <w:rsid w:val="008042EC"/>
    <w:rsid w:val="00805120"/>
    <w:rsid w:val="00805C69"/>
    <w:rsid w:val="00807B99"/>
    <w:rsid w:val="00810031"/>
    <w:rsid w:val="008101C9"/>
    <w:rsid w:val="00811EC6"/>
    <w:rsid w:val="00814BD5"/>
    <w:rsid w:val="00816F8E"/>
    <w:rsid w:val="0082192A"/>
    <w:rsid w:val="00822C21"/>
    <w:rsid w:val="0082387D"/>
    <w:rsid w:val="00824B3E"/>
    <w:rsid w:val="00824C9C"/>
    <w:rsid w:val="00825EFC"/>
    <w:rsid w:val="00827B95"/>
    <w:rsid w:val="00830A62"/>
    <w:rsid w:val="00831DCB"/>
    <w:rsid w:val="00834051"/>
    <w:rsid w:val="00835E45"/>
    <w:rsid w:val="00835F90"/>
    <w:rsid w:val="00840378"/>
    <w:rsid w:val="008430F3"/>
    <w:rsid w:val="00843DE4"/>
    <w:rsid w:val="00844353"/>
    <w:rsid w:val="00845171"/>
    <w:rsid w:val="00850929"/>
    <w:rsid w:val="00850994"/>
    <w:rsid w:val="0085190B"/>
    <w:rsid w:val="00851DFA"/>
    <w:rsid w:val="00853F14"/>
    <w:rsid w:val="00855509"/>
    <w:rsid w:val="00856516"/>
    <w:rsid w:val="00857D74"/>
    <w:rsid w:val="008617DE"/>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3222"/>
    <w:rsid w:val="008B45BB"/>
    <w:rsid w:val="008B4FBF"/>
    <w:rsid w:val="008B64ED"/>
    <w:rsid w:val="008B7542"/>
    <w:rsid w:val="008C16B1"/>
    <w:rsid w:val="008C1F54"/>
    <w:rsid w:val="008C3008"/>
    <w:rsid w:val="008C3624"/>
    <w:rsid w:val="008C4224"/>
    <w:rsid w:val="008C4876"/>
    <w:rsid w:val="008C49E5"/>
    <w:rsid w:val="008C604E"/>
    <w:rsid w:val="008D1114"/>
    <w:rsid w:val="008D2DD1"/>
    <w:rsid w:val="008D3788"/>
    <w:rsid w:val="008D517B"/>
    <w:rsid w:val="008D57D9"/>
    <w:rsid w:val="008D5FDA"/>
    <w:rsid w:val="008D62E8"/>
    <w:rsid w:val="008D6389"/>
    <w:rsid w:val="008D6EBA"/>
    <w:rsid w:val="008D78EA"/>
    <w:rsid w:val="008E0148"/>
    <w:rsid w:val="008E0A17"/>
    <w:rsid w:val="008E477C"/>
    <w:rsid w:val="008E55D7"/>
    <w:rsid w:val="008E67E4"/>
    <w:rsid w:val="008F0DF3"/>
    <w:rsid w:val="008F187D"/>
    <w:rsid w:val="008F3877"/>
    <w:rsid w:val="008F43C6"/>
    <w:rsid w:val="008F5322"/>
    <w:rsid w:val="008F5558"/>
    <w:rsid w:val="008F686C"/>
    <w:rsid w:val="008F75A8"/>
    <w:rsid w:val="009004DF"/>
    <w:rsid w:val="00901AA5"/>
    <w:rsid w:val="009034E6"/>
    <w:rsid w:val="00905360"/>
    <w:rsid w:val="00905D3F"/>
    <w:rsid w:val="00905DFC"/>
    <w:rsid w:val="00906C63"/>
    <w:rsid w:val="00907408"/>
    <w:rsid w:val="00907E20"/>
    <w:rsid w:val="0091149F"/>
    <w:rsid w:val="00913ED2"/>
    <w:rsid w:val="00914934"/>
    <w:rsid w:val="00914E34"/>
    <w:rsid w:val="00915494"/>
    <w:rsid w:val="00917018"/>
    <w:rsid w:val="0092057E"/>
    <w:rsid w:val="00920616"/>
    <w:rsid w:val="00924747"/>
    <w:rsid w:val="00924B25"/>
    <w:rsid w:val="009305E9"/>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2345"/>
    <w:rsid w:val="009827B6"/>
    <w:rsid w:val="00986859"/>
    <w:rsid w:val="0098749A"/>
    <w:rsid w:val="009908B4"/>
    <w:rsid w:val="00991B88"/>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A7CCE"/>
    <w:rsid w:val="009B1DD0"/>
    <w:rsid w:val="009B29B4"/>
    <w:rsid w:val="009B2A45"/>
    <w:rsid w:val="009B3D08"/>
    <w:rsid w:val="009B4D0A"/>
    <w:rsid w:val="009C0630"/>
    <w:rsid w:val="009C11B6"/>
    <w:rsid w:val="009C129F"/>
    <w:rsid w:val="009C3D94"/>
    <w:rsid w:val="009C3E13"/>
    <w:rsid w:val="009C415C"/>
    <w:rsid w:val="009C59D4"/>
    <w:rsid w:val="009C73A0"/>
    <w:rsid w:val="009C753E"/>
    <w:rsid w:val="009D0959"/>
    <w:rsid w:val="009D3A23"/>
    <w:rsid w:val="009D3E26"/>
    <w:rsid w:val="009D4B94"/>
    <w:rsid w:val="009D5235"/>
    <w:rsid w:val="009D5252"/>
    <w:rsid w:val="009D7FE4"/>
    <w:rsid w:val="009E2AE1"/>
    <w:rsid w:val="009E3297"/>
    <w:rsid w:val="009E33A6"/>
    <w:rsid w:val="009F22C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3AAB"/>
    <w:rsid w:val="00A25053"/>
    <w:rsid w:val="00A256C8"/>
    <w:rsid w:val="00A2580B"/>
    <w:rsid w:val="00A27E0E"/>
    <w:rsid w:val="00A3075D"/>
    <w:rsid w:val="00A31C23"/>
    <w:rsid w:val="00A31F3F"/>
    <w:rsid w:val="00A37A83"/>
    <w:rsid w:val="00A47E70"/>
    <w:rsid w:val="00A53EF7"/>
    <w:rsid w:val="00A540C6"/>
    <w:rsid w:val="00A54BED"/>
    <w:rsid w:val="00A5639D"/>
    <w:rsid w:val="00A6194C"/>
    <w:rsid w:val="00A62C58"/>
    <w:rsid w:val="00A63E45"/>
    <w:rsid w:val="00A65522"/>
    <w:rsid w:val="00A65C34"/>
    <w:rsid w:val="00A675CB"/>
    <w:rsid w:val="00A7006D"/>
    <w:rsid w:val="00A722B8"/>
    <w:rsid w:val="00A731D9"/>
    <w:rsid w:val="00A75132"/>
    <w:rsid w:val="00A77684"/>
    <w:rsid w:val="00A8005D"/>
    <w:rsid w:val="00A84A2A"/>
    <w:rsid w:val="00A877CF"/>
    <w:rsid w:val="00A90726"/>
    <w:rsid w:val="00A9073E"/>
    <w:rsid w:val="00A93A24"/>
    <w:rsid w:val="00A963A4"/>
    <w:rsid w:val="00A96F4B"/>
    <w:rsid w:val="00A97F47"/>
    <w:rsid w:val="00AA0425"/>
    <w:rsid w:val="00AA1373"/>
    <w:rsid w:val="00AA2718"/>
    <w:rsid w:val="00AA2C51"/>
    <w:rsid w:val="00AA35EF"/>
    <w:rsid w:val="00AA56D1"/>
    <w:rsid w:val="00AA7AD3"/>
    <w:rsid w:val="00AB2621"/>
    <w:rsid w:val="00AB30A2"/>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E1E"/>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11CD"/>
    <w:rsid w:val="00B62725"/>
    <w:rsid w:val="00B63655"/>
    <w:rsid w:val="00B640A0"/>
    <w:rsid w:val="00B64799"/>
    <w:rsid w:val="00B73271"/>
    <w:rsid w:val="00B76647"/>
    <w:rsid w:val="00B769AB"/>
    <w:rsid w:val="00B772FE"/>
    <w:rsid w:val="00B81D26"/>
    <w:rsid w:val="00B82348"/>
    <w:rsid w:val="00B85082"/>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FC2"/>
    <w:rsid w:val="00BB317F"/>
    <w:rsid w:val="00BB3288"/>
    <w:rsid w:val="00BB5BAB"/>
    <w:rsid w:val="00BB5DFC"/>
    <w:rsid w:val="00BB67A9"/>
    <w:rsid w:val="00BB7663"/>
    <w:rsid w:val="00BC1AC4"/>
    <w:rsid w:val="00BC4A2A"/>
    <w:rsid w:val="00BC519C"/>
    <w:rsid w:val="00BC6DC0"/>
    <w:rsid w:val="00BC700C"/>
    <w:rsid w:val="00BC7775"/>
    <w:rsid w:val="00BD1574"/>
    <w:rsid w:val="00BD200E"/>
    <w:rsid w:val="00BD279D"/>
    <w:rsid w:val="00BD5C11"/>
    <w:rsid w:val="00BD6AFA"/>
    <w:rsid w:val="00BD7403"/>
    <w:rsid w:val="00BD7520"/>
    <w:rsid w:val="00BD7BB4"/>
    <w:rsid w:val="00BE1692"/>
    <w:rsid w:val="00BE30A3"/>
    <w:rsid w:val="00BE3B24"/>
    <w:rsid w:val="00BE3D5A"/>
    <w:rsid w:val="00BE466B"/>
    <w:rsid w:val="00BE55E2"/>
    <w:rsid w:val="00BE590D"/>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13FA5"/>
    <w:rsid w:val="00C151BB"/>
    <w:rsid w:val="00C15CFB"/>
    <w:rsid w:val="00C201A5"/>
    <w:rsid w:val="00C2068A"/>
    <w:rsid w:val="00C21DEF"/>
    <w:rsid w:val="00C237E6"/>
    <w:rsid w:val="00C2428F"/>
    <w:rsid w:val="00C24F55"/>
    <w:rsid w:val="00C3077F"/>
    <w:rsid w:val="00C31EC5"/>
    <w:rsid w:val="00C32836"/>
    <w:rsid w:val="00C32CB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3E75"/>
    <w:rsid w:val="00C73C9E"/>
    <w:rsid w:val="00C7490C"/>
    <w:rsid w:val="00C74B95"/>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A46"/>
    <w:rsid w:val="00CA08D0"/>
    <w:rsid w:val="00CA1AB9"/>
    <w:rsid w:val="00CA1E1A"/>
    <w:rsid w:val="00CA36CF"/>
    <w:rsid w:val="00CA4383"/>
    <w:rsid w:val="00CB0877"/>
    <w:rsid w:val="00CB21AA"/>
    <w:rsid w:val="00CB25EF"/>
    <w:rsid w:val="00CB66DF"/>
    <w:rsid w:val="00CC3A2D"/>
    <w:rsid w:val="00CC41CE"/>
    <w:rsid w:val="00CC422A"/>
    <w:rsid w:val="00CC49E7"/>
    <w:rsid w:val="00CC5026"/>
    <w:rsid w:val="00CC7C84"/>
    <w:rsid w:val="00CD11C0"/>
    <w:rsid w:val="00CD2658"/>
    <w:rsid w:val="00CE0305"/>
    <w:rsid w:val="00CE43D6"/>
    <w:rsid w:val="00CE51F1"/>
    <w:rsid w:val="00CE561D"/>
    <w:rsid w:val="00CE5A3A"/>
    <w:rsid w:val="00CE6487"/>
    <w:rsid w:val="00CE664C"/>
    <w:rsid w:val="00CE6C96"/>
    <w:rsid w:val="00CE7A37"/>
    <w:rsid w:val="00CE7F7D"/>
    <w:rsid w:val="00CF053F"/>
    <w:rsid w:val="00CF0DFB"/>
    <w:rsid w:val="00CF2ADD"/>
    <w:rsid w:val="00CF4D66"/>
    <w:rsid w:val="00CF6236"/>
    <w:rsid w:val="00D03506"/>
    <w:rsid w:val="00D03AE1"/>
    <w:rsid w:val="00D077F9"/>
    <w:rsid w:val="00D07E7A"/>
    <w:rsid w:val="00D1177B"/>
    <w:rsid w:val="00D11D7C"/>
    <w:rsid w:val="00D16AEB"/>
    <w:rsid w:val="00D16D25"/>
    <w:rsid w:val="00D20271"/>
    <w:rsid w:val="00D20E22"/>
    <w:rsid w:val="00D21B4C"/>
    <w:rsid w:val="00D22937"/>
    <w:rsid w:val="00D237F5"/>
    <w:rsid w:val="00D239E4"/>
    <w:rsid w:val="00D23E40"/>
    <w:rsid w:val="00D2593B"/>
    <w:rsid w:val="00D25DEF"/>
    <w:rsid w:val="00D2652A"/>
    <w:rsid w:val="00D27486"/>
    <w:rsid w:val="00D30410"/>
    <w:rsid w:val="00D334E5"/>
    <w:rsid w:val="00D36D3B"/>
    <w:rsid w:val="00D37DEE"/>
    <w:rsid w:val="00D403D8"/>
    <w:rsid w:val="00D4098D"/>
    <w:rsid w:val="00D427CE"/>
    <w:rsid w:val="00D449E8"/>
    <w:rsid w:val="00D44B6C"/>
    <w:rsid w:val="00D47213"/>
    <w:rsid w:val="00D50252"/>
    <w:rsid w:val="00D50345"/>
    <w:rsid w:val="00D51C09"/>
    <w:rsid w:val="00D5284F"/>
    <w:rsid w:val="00D52F08"/>
    <w:rsid w:val="00D53D21"/>
    <w:rsid w:val="00D54983"/>
    <w:rsid w:val="00D55576"/>
    <w:rsid w:val="00D55863"/>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45F3"/>
    <w:rsid w:val="00D87131"/>
    <w:rsid w:val="00D8737F"/>
    <w:rsid w:val="00D875C5"/>
    <w:rsid w:val="00D9216F"/>
    <w:rsid w:val="00D95894"/>
    <w:rsid w:val="00D96BF4"/>
    <w:rsid w:val="00D978D3"/>
    <w:rsid w:val="00D97EAE"/>
    <w:rsid w:val="00DA17AE"/>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6FE3"/>
    <w:rsid w:val="00DE0794"/>
    <w:rsid w:val="00DE132E"/>
    <w:rsid w:val="00DE234B"/>
    <w:rsid w:val="00DE2F70"/>
    <w:rsid w:val="00DE3D29"/>
    <w:rsid w:val="00DE432F"/>
    <w:rsid w:val="00DE5419"/>
    <w:rsid w:val="00DE5698"/>
    <w:rsid w:val="00DF128A"/>
    <w:rsid w:val="00DF1AFC"/>
    <w:rsid w:val="00DF221B"/>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2A7F"/>
    <w:rsid w:val="00E2475A"/>
    <w:rsid w:val="00E264CD"/>
    <w:rsid w:val="00E2694E"/>
    <w:rsid w:val="00E2742F"/>
    <w:rsid w:val="00E2776C"/>
    <w:rsid w:val="00E2794B"/>
    <w:rsid w:val="00E32003"/>
    <w:rsid w:val="00E3230A"/>
    <w:rsid w:val="00E33898"/>
    <w:rsid w:val="00E35601"/>
    <w:rsid w:val="00E41548"/>
    <w:rsid w:val="00E41EC3"/>
    <w:rsid w:val="00E42331"/>
    <w:rsid w:val="00E441BA"/>
    <w:rsid w:val="00E44291"/>
    <w:rsid w:val="00E4644B"/>
    <w:rsid w:val="00E46F92"/>
    <w:rsid w:val="00E47319"/>
    <w:rsid w:val="00E5024E"/>
    <w:rsid w:val="00E51287"/>
    <w:rsid w:val="00E54D8A"/>
    <w:rsid w:val="00E55B23"/>
    <w:rsid w:val="00E567A7"/>
    <w:rsid w:val="00E57343"/>
    <w:rsid w:val="00E6005E"/>
    <w:rsid w:val="00E60837"/>
    <w:rsid w:val="00E62C08"/>
    <w:rsid w:val="00E62DA0"/>
    <w:rsid w:val="00E63487"/>
    <w:rsid w:val="00E6425B"/>
    <w:rsid w:val="00E654E5"/>
    <w:rsid w:val="00E65670"/>
    <w:rsid w:val="00E658D6"/>
    <w:rsid w:val="00E66862"/>
    <w:rsid w:val="00E67455"/>
    <w:rsid w:val="00E67D10"/>
    <w:rsid w:val="00E70249"/>
    <w:rsid w:val="00E71251"/>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4F4D"/>
    <w:rsid w:val="00EC54AF"/>
    <w:rsid w:val="00EC7250"/>
    <w:rsid w:val="00EC7630"/>
    <w:rsid w:val="00ED1879"/>
    <w:rsid w:val="00ED2220"/>
    <w:rsid w:val="00ED31FF"/>
    <w:rsid w:val="00ED4B61"/>
    <w:rsid w:val="00ED5420"/>
    <w:rsid w:val="00ED6E97"/>
    <w:rsid w:val="00EE059C"/>
    <w:rsid w:val="00EE0F19"/>
    <w:rsid w:val="00EE6529"/>
    <w:rsid w:val="00EE6EAD"/>
    <w:rsid w:val="00EE75F8"/>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2E30"/>
    <w:rsid w:val="00F05A89"/>
    <w:rsid w:val="00F0697B"/>
    <w:rsid w:val="00F06D8F"/>
    <w:rsid w:val="00F10D31"/>
    <w:rsid w:val="00F11475"/>
    <w:rsid w:val="00F132F5"/>
    <w:rsid w:val="00F151D3"/>
    <w:rsid w:val="00F15F74"/>
    <w:rsid w:val="00F167A3"/>
    <w:rsid w:val="00F1714B"/>
    <w:rsid w:val="00F176A6"/>
    <w:rsid w:val="00F17CCD"/>
    <w:rsid w:val="00F205C9"/>
    <w:rsid w:val="00F25D98"/>
    <w:rsid w:val="00F25EFB"/>
    <w:rsid w:val="00F263FF"/>
    <w:rsid w:val="00F26756"/>
    <w:rsid w:val="00F26F8E"/>
    <w:rsid w:val="00F27768"/>
    <w:rsid w:val="00F27E86"/>
    <w:rsid w:val="00F300FB"/>
    <w:rsid w:val="00F32195"/>
    <w:rsid w:val="00F34F6C"/>
    <w:rsid w:val="00F35F53"/>
    <w:rsid w:val="00F37DDE"/>
    <w:rsid w:val="00F402DD"/>
    <w:rsid w:val="00F40314"/>
    <w:rsid w:val="00F42EB6"/>
    <w:rsid w:val="00F4311D"/>
    <w:rsid w:val="00F505FE"/>
    <w:rsid w:val="00F5465B"/>
    <w:rsid w:val="00F54927"/>
    <w:rsid w:val="00F55AB9"/>
    <w:rsid w:val="00F55E10"/>
    <w:rsid w:val="00F56C60"/>
    <w:rsid w:val="00F6065E"/>
    <w:rsid w:val="00F61FB5"/>
    <w:rsid w:val="00F6215E"/>
    <w:rsid w:val="00F633D5"/>
    <w:rsid w:val="00F64324"/>
    <w:rsid w:val="00F657C9"/>
    <w:rsid w:val="00F664FF"/>
    <w:rsid w:val="00F67420"/>
    <w:rsid w:val="00F67D84"/>
    <w:rsid w:val="00F67F6D"/>
    <w:rsid w:val="00F728CB"/>
    <w:rsid w:val="00F76A56"/>
    <w:rsid w:val="00F80687"/>
    <w:rsid w:val="00F81268"/>
    <w:rsid w:val="00F830FB"/>
    <w:rsid w:val="00F8373D"/>
    <w:rsid w:val="00F845F1"/>
    <w:rsid w:val="00F84838"/>
    <w:rsid w:val="00F84EF7"/>
    <w:rsid w:val="00F850E8"/>
    <w:rsid w:val="00F85DA6"/>
    <w:rsid w:val="00F86A11"/>
    <w:rsid w:val="00F86B91"/>
    <w:rsid w:val="00F8702F"/>
    <w:rsid w:val="00F87B67"/>
    <w:rsid w:val="00F9034F"/>
    <w:rsid w:val="00F90391"/>
    <w:rsid w:val="00F9074A"/>
    <w:rsid w:val="00F915EB"/>
    <w:rsid w:val="00F96980"/>
    <w:rsid w:val="00FA213D"/>
    <w:rsid w:val="00FA6372"/>
    <w:rsid w:val="00FA6DD2"/>
    <w:rsid w:val="00FA790A"/>
    <w:rsid w:val="00FA7B6C"/>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D2825"/>
    <w:rsid w:val="00FD2838"/>
    <w:rsid w:val="00FD2CF1"/>
    <w:rsid w:val="00FD322F"/>
    <w:rsid w:val="00FD5002"/>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524D9-6978-47A8-A287-1F0C6CF5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1505</Words>
  <Characters>8536</Characters>
  <Application>Microsoft Office Word</Application>
  <DocSecurity>0</DocSecurity>
  <Lines>71</Lines>
  <Paragraphs>20</Paragraphs>
  <ScaleCrop>false</ScaleCrop>
  <LinksUpToDate>false</LinksUpToDate>
  <CharactersWithSpaces>10021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2015-04-09T23:37:00Z</dcterms:created>
  <dcterms:modified xsi:type="dcterms:W3CDTF">2015-04-09T23:38:00Z</dcterms:modified>
</cp:coreProperties>
</file>